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21AE0" w:rsidRDefault="00221AE0">
      <w:pPr>
        <w:ind w:left="720" w:right="720"/>
        <w:jc w:val="center"/>
        <w:rPr>
          <w:rFonts w:ascii="Century Gothic" w:eastAsia="Century Gothic" w:hAnsi="Century Gothic" w:cs="Century Gothic"/>
        </w:rPr>
      </w:pPr>
    </w:p>
    <w:p w14:paraId="00000002" w14:textId="77777777" w:rsidR="00221AE0" w:rsidRDefault="00A94B16">
      <w:pPr>
        <w:ind w:left="720" w:right="720"/>
        <w:jc w:val="center"/>
        <w:rPr>
          <w:rFonts w:ascii="Century Gothic" w:eastAsia="Century Gothic" w:hAnsi="Century Gothic" w:cs="Century Gothic"/>
          <w:smallCaps/>
          <w:sz w:val="40"/>
          <w:szCs w:val="40"/>
        </w:rPr>
      </w:pPr>
      <w:r>
        <w:rPr>
          <w:rFonts w:ascii="Century Gothic" w:eastAsia="Century Gothic" w:hAnsi="Century Gothic" w:cs="Century Gothic"/>
          <w:smallCaps/>
          <w:sz w:val="40"/>
          <w:szCs w:val="40"/>
        </w:rPr>
        <w:t>Extend the Resources</w:t>
      </w:r>
    </w:p>
    <w:p w14:paraId="00000003" w14:textId="2C1F9362" w:rsidR="00221AE0" w:rsidRDefault="001233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720"/>
        <w:jc w:val="center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Myanmar Coup and Resistance</w:t>
      </w:r>
      <w:r w:rsidR="00572103" w:rsidRPr="00572103">
        <w:rPr>
          <w:rFonts w:ascii="Century Gothic" w:eastAsia="Century Gothic" w:hAnsi="Century Gothic" w:cs="Century Gothic"/>
          <w:sz w:val="28"/>
          <w:szCs w:val="28"/>
        </w:rPr>
        <w:t xml:space="preserve"> Attacks</w:t>
      </w:r>
      <w:r w:rsidR="00572103">
        <w:rPr>
          <w:rFonts w:ascii="Century Gothic" w:eastAsia="Century Gothic" w:hAnsi="Century Gothic" w:cs="Century Gothic"/>
          <w:sz w:val="28"/>
          <w:szCs w:val="28"/>
        </w:rPr>
        <w:t xml:space="preserve"> </w:t>
      </w:r>
      <w:r w:rsidR="00A94B16"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- </w:t>
      </w:r>
    </w:p>
    <w:p w14:paraId="00000004" w14:textId="77777777" w:rsidR="00221AE0" w:rsidRDefault="00221AE0">
      <w:pPr>
        <w:ind w:left="720" w:right="720"/>
        <w:rPr>
          <w:rFonts w:ascii="Century Gothic" w:eastAsia="Century Gothic" w:hAnsi="Century Gothic" w:cs="Century Gothic"/>
        </w:rPr>
      </w:pPr>
    </w:p>
    <w:p w14:paraId="00000005" w14:textId="77777777" w:rsidR="00221AE0" w:rsidRDefault="00221AE0">
      <w:pPr>
        <w:ind w:left="720" w:right="720"/>
        <w:rPr>
          <w:rFonts w:ascii="Century Gothic" w:eastAsia="Century Gothic" w:hAnsi="Century Gothic" w:cs="Century Gothic"/>
        </w:rPr>
      </w:pPr>
    </w:p>
    <w:p w14:paraId="00000006" w14:textId="77777777" w:rsidR="00221AE0" w:rsidRDefault="00A94B16">
      <w:pPr>
        <w:ind w:left="720" w:righ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Below are a list of ideas and ways you might use the resources provided on this Classroom Law Project resource page to extend learning and civic engagement for your students:</w:t>
      </w:r>
    </w:p>
    <w:p w14:paraId="00000007" w14:textId="77777777" w:rsidR="00221AE0" w:rsidRDefault="00221AE0">
      <w:pPr>
        <w:ind w:left="720" w:right="720"/>
        <w:rPr>
          <w:rFonts w:ascii="Century Gothic" w:eastAsia="Century Gothic" w:hAnsi="Century Gothic" w:cs="Century Gothic"/>
        </w:rPr>
      </w:pPr>
    </w:p>
    <w:p w14:paraId="00000008" w14:textId="77777777" w:rsidR="00221AE0" w:rsidRDefault="00A94B16">
      <w:pPr>
        <w:ind w:left="720" w:right="720"/>
        <w:rPr>
          <w:rFonts w:ascii="Century Gothic" w:eastAsia="Century Gothic" w:hAnsi="Century Gothic" w:cs="Century Gothic"/>
          <w:b/>
          <w:i/>
        </w:rPr>
      </w:pPr>
      <w:r>
        <w:rPr>
          <w:rFonts w:ascii="Century Gothic" w:eastAsia="Century Gothic" w:hAnsi="Century Gothic" w:cs="Century Gothic"/>
          <w:b/>
          <w:i/>
        </w:rPr>
        <w:t>Start with Choice &amp; Inquiry:</w:t>
      </w:r>
    </w:p>
    <w:p w14:paraId="00000009" w14:textId="77777777" w:rsidR="00221AE0" w:rsidRDefault="00221AE0">
      <w:pPr>
        <w:ind w:left="720" w:right="720"/>
        <w:rPr>
          <w:rFonts w:ascii="Century Gothic" w:eastAsia="Century Gothic" w:hAnsi="Century Gothic" w:cs="Century Gothic"/>
          <w:sz w:val="22"/>
          <w:szCs w:val="22"/>
        </w:rPr>
      </w:pPr>
    </w:p>
    <w:p w14:paraId="0000000A" w14:textId="77777777" w:rsidR="00221AE0" w:rsidRDefault="00A94B16">
      <w:pPr>
        <w:ind w:left="720" w:right="7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Each of the sections on this Current Event Resource Page connect to the topic of Impeachment in different ways.  There is a topic that will reach any student’s interest. Give students the opportunity to choose a topic or connection of interest and start with that.</w:t>
      </w:r>
    </w:p>
    <w:p w14:paraId="0000000B" w14:textId="77777777" w:rsidR="00221AE0" w:rsidRDefault="00221AE0">
      <w:pPr>
        <w:ind w:left="720" w:right="720"/>
        <w:rPr>
          <w:rFonts w:ascii="Century Gothic" w:eastAsia="Century Gothic" w:hAnsi="Century Gothic" w:cs="Century Gothic"/>
          <w:sz w:val="22"/>
          <w:szCs w:val="22"/>
        </w:rPr>
      </w:pPr>
    </w:p>
    <w:p w14:paraId="0000000C" w14:textId="77777777" w:rsidR="00221AE0" w:rsidRDefault="00A94B16">
      <w:pPr>
        <w:ind w:left="720" w:right="72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Extensions with the Articles/Editorials:</w:t>
      </w:r>
    </w:p>
    <w:p w14:paraId="0000000D" w14:textId="77777777" w:rsidR="00221AE0" w:rsidRDefault="00221AE0">
      <w:pPr>
        <w:ind w:left="720" w:right="720"/>
        <w:rPr>
          <w:rFonts w:ascii="Century Gothic" w:eastAsia="Century Gothic" w:hAnsi="Century Gothic" w:cs="Century Gothic"/>
          <w:b/>
        </w:rPr>
      </w:pPr>
    </w:p>
    <w:p w14:paraId="0000000E" w14:textId="77777777" w:rsidR="00221AE0" w:rsidRDefault="00A94B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  <w:r>
        <w:rPr>
          <w:rFonts w:ascii="Century Gothic" w:eastAsia="Century Gothic" w:hAnsi="Century Gothic" w:cs="Century Gothic"/>
          <w:color w:val="000000"/>
          <w:sz w:val="21"/>
          <w:szCs w:val="21"/>
        </w:rPr>
        <w:t>News Analysis worksheets (handout on current event page)</w:t>
      </w:r>
    </w:p>
    <w:p w14:paraId="0000000F" w14:textId="77777777" w:rsidR="00221AE0" w:rsidRDefault="00A94B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  <w:r>
        <w:rPr>
          <w:rFonts w:ascii="Century Gothic" w:eastAsia="Century Gothic" w:hAnsi="Century Gothic" w:cs="Century Gothic"/>
          <w:color w:val="000000"/>
          <w:sz w:val="21"/>
          <w:szCs w:val="21"/>
        </w:rPr>
        <w:t>Further News Research (Research Tips handout on current event page)</w:t>
      </w:r>
    </w:p>
    <w:p w14:paraId="00000010" w14:textId="77777777" w:rsidR="00221AE0" w:rsidRDefault="00A94B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  <w:r>
        <w:rPr>
          <w:rFonts w:ascii="Century Gothic" w:eastAsia="Century Gothic" w:hAnsi="Century Gothic" w:cs="Century Gothic"/>
          <w:color w:val="000000"/>
          <w:sz w:val="21"/>
          <w:szCs w:val="21"/>
        </w:rPr>
        <w:t>Annotated summaries of articles</w:t>
      </w:r>
    </w:p>
    <w:p w14:paraId="00000011" w14:textId="77777777" w:rsidR="00221AE0" w:rsidRDefault="00A94B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  <w:r>
        <w:rPr>
          <w:rFonts w:ascii="Century Gothic" w:eastAsia="Century Gothic" w:hAnsi="Century Gothic" w:cs="Century Gothic"/>
          <w:color w:val="000000"/>
          <w:sz w:val="21"/>
          <w:szCs w:val="21"/>
        </w:rPr>
        <w:t>Socratic discussions with shared article texts</w:t>
      </w:r>
    </w:p>
    <w:p w14:paraId="00000012" w14:textId="77777777" w:rsidR="00221AE0" w:rsidRDefault="00221AE0">
      <w:pPr>
        <w:ind w:left="720" w:right="720"/>
        <w:rPr>
          <w:rFonts w:ascii="Century Gothic" w:eastAsia="Century Gothic" w:hAnsi="Century Gothic" w:cs="Century Gothic"/>
          <w:sz w:val="21"/>
          <w:szCs w:val="21"/>
        </w:rPr>
      </w:pPr>
    </w:p>
    <w:p w14:paraId="00000013" w14:textId="77777777" w:rsidR="00221AE0" w:rsidRDefault="00221AE0">
      <w:pPr>
        <w:ind w:left="720" w:right="720"/>
        <w:rPr>
          <w:rFonts w:ascii="Century Gothic" w:eastAsia="Century Gothic" w:hAnsi="Century Gothic" w:cs="Century Gothic"/>
          <w:sz w:val="21"/>
          <w:szCs w:val="21"/>
        </w:rPr>
      </w:pPr>
    </w:p>
    <w:p w14:paraId="00000014" w14:textId="77777777" w:rsidR="00221AE0" w:rsidRDefault="00A94B16">
      <w:pPr>
        <w:ind w:left="720" w:right="72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Extensions:</w:t>
      </w:r>
    </w:p>
    <w:p w14:paraId="00000015" w14:textId="77777777" w:rsidR="00221AE0" w:rsidRDefault="00221AE0">
      <w:pPr>
        <w:ind w:left="720" w:right="720"/>
        <w:rPr>
          <w:rFonts w:ascii="Century Gothic" w:eastAsia="Century Gothic" w:hAnsi="Century Gothic" w:cs="Century Gothic"/>
          <w:b/>
        </w:rPr>
      </w:pPr>
    </w:p>
    <w:p w14:paraId="00000016" w14:textId="5749F396" w:rsidR="00221AE0" w:rsidRDefault="00A94B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  <w:r>
        <w:rPr>
          <w:rFonts w:ascii="Century Gothic" w:eastAsia="Century Gothic" w:hAnsi="Century Gothic" w:cs="Century Gothic"/>
          <w:color w:val="000000"/>
          <w:sz w:val="21"/>
          <w:szCs w:val="21"/>
        </w:rPr>
        <w:t>Dig more deeply into the</w:t>
      </w:r>
      <w:r>
        <w:rPr>
          <w:rFonts w:ascii="Century Gothic" w:eastAsia="Century Gothic" w:hAnsi="Century Gothic" w:cs="Century Gothic"/>
          <w:b/>
          <w:color w:val="000000"/>
          <w:sz w:val="21"/>
          <w:szCs w:val="21"/>
        </w:rPr>
        <w:t xml:space="preserve"> Essential Questions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 in this Current Event about </w:t>
      </w:r>
      <w:r w:rsidR="0012333E">
        <w:rPr>
          <w:rFonts w:ascii="Century Gothic" w:eastAsia="Century Gothic" w:hAnsi="Century Gothic" w:cs="Century Gothic"/>
          <w:sz w:val="21"/>
          <w:szCs w:val="21"/>
        </w:rPr>
        <w:t>history of military rule in Myanmar</w:t>
      </w:r>
      <w:r w:rsidR="00EB1D86">
        <w:rPr>
          <w:rFonts w:ascii="Century Gothic" w:eastAsia="Century Gothic" w:hAnsi="Century Gothic" w:cs="Century Gothic"/>
          <w:sz w:val="21"/>
          <w:szCs w:val="21"/>
        </w:rPr>
        <w:t>.</w:t>
      </w:r>
      <w:r w:rsidR="0012333E">
        <w:rPr>
          <w:rFonts w:ascii="Century Gothic" w:eastAsia="Century Gothic" w:hAnsi="Century Gothic" w:cs="Century Gothic"/>
          <w:sz w:val="21"/>
          <w:szCs w:val="21"/>
        </w:rPr>
        <w:t xml:space="preserve"> Why is the military so powerful in Myanmar? What has been the nation’s experience with the “experiment in democracy”?</w:t>
      </w:r>
    </w:p>
    <w:p w14:paraId="00000017" w14:textId="14900ED6" w:rsidR="00221AE0" w:rsidRDefault="00A94B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  <w:r>
        <w:rPr>
          <w:rFonts w:ascii="Century Gothic" w:eastAsia="Century Gothic" w:hAnsi="Century Gothic" w:cs="Century Gothic"/>
          <w:b/>
          <w:sz w:val="21"/>
          <w:szCs w:val="21"/>
        </w:rPr>
        <w:t>Compare and contrast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 the </w:t>
      </w:r>
      <w:r w:rsidR="0012333E">
        <w:rPr>
          <w:rFonts w:ascii="Century Gothic" w:eastAsia="Century Gothic" w:hAnsi="Century Gothic" w:cs="Century Gothic"/>
          <w:sz w:val="21"/>
          <w:szCs w:val="21"/>
        </w:rPr>
        <w:t>protest movements taking place in the last year across Southeast Asia. How is Myanmar’s CDM movement similar and different to those in Thailand and Hong Kong?</w:t>
      </w:r>
    </w:p>
    <w:p w14:paraId="00000018" w14:textId="57485B37" w:rsidR="00221AE0" w:rsidRDefault="00A94B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  <w:r>
        <w:rPr>
          <w:rFonts w:ascii="Century Gothic" w:eastAsia="Century Gothic" w:hAnsi="Century Gothic" w:cs="Century Gothic"/>
          <w:b/>
          <w:sz w:val="21"/>
          <w:szCs w:val="21"/>
        </w:rPr>
        <w:t>Multiple Perspectives: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Consider 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the circumstances under which </w:t>
      </w:r>
      <w:r w:rsidR="00EB1D86">
        <w:rPr>
          <w:rFonts w:ascii="Century Gothic" w:eastAsia="Century Gothic" w:hAnsi="Century Gothic" w:cs="Century Gothic"/>
          <w:sz w:val="21"/>
          <w:szCs w:val="21"/>
        </w:rPr>
        <w:t xml:space="preserve">the </w:t>
      </w:r>
      <w:r w:rsidR="0012333E">
        <w:rPr>
          <w:rFonts w:ascii="Century Gothic" w:eastAsia="Century Gothic" w:hAnsi="Century Gothic" w:cs="Century Gothic"/>
          <w:sz w:val="21"/>
          <w:szCs w:val="21"/>
        </w:rPr>
        <w:t>military coup in Myanmar</w:t>
      </w:r>
      <w:r w:rsidR="00EB1D86">
        <w:rPr>
          <w:rFonts w:ascii="Century Gothic" w:eastAsia="Century Gothic" w:hAnsi="Century Gothic" w:cs="Century Gothic"/>
          <w:sz w:val="21"/>
          <w:szCs w:val="21"/>
        </w:rPr>
        <w:t xml:space="preserve"> took place. What might be the short- and long-term effects of such a </w:t>
      </w:r>
      <w:r w:rsidR="0012333E">
        <w:rPr>
          <w:rFonts w:ascii="Century Gothic" w:eastAsia="Century Gothic" w:hAnsi="Century Gothic" w:cs="Century Gothic"/>
          <w:sz w:val="21"/>
          <w:szCs w:val="21"/>
        </w:rPr>
        <w:t>change</w:t>
      </w:r>
      <w:r w:rsidR="00EB1D86">
        <w:rPr>
          <w:rFonts w:ascii="Century Gothic" w:eastAsia="Century Gothic" w:hAnsi="Century Gothic" w:cs="Century Gothic"/>
          <w:sz w:val="21"/>
          <w:szCs w:val="21"/>
        </w:rPr>
        <w:t>?</w:t>
      </w:r>
      <w:r w:rsidR="0012333E">
        <w:rPr>
          <w:rFonts w:ascii="Century Gothic" w:eastAsia="Century Gothic" w:hAnsi="Century Gothic" w:cs="Century Gothic"/>
          <w:sz w:val="21"/>
          <w:szCs w:val="21"/>
        </w:rPr>
        <w:t xml:space="preserve"> How likely are other countries to intercede on behalf of Myanmar’s elected leaders?</w:t>
      </w:r>
    </w:p>
    <w:p w14:paraId="00000019" w14:textId="77777777" w:rsidR="00221AE0" w:rsidRDefault="00221AE0">
      <w:pPr>
        <w:pBdr>
          <w:top w:val="nil"/>
          <w:left w:val="nil"/>
          <w:bottom w:val="nil"/>
          <w:right w:val="nil"/>
          <w:between w:val="nil"/>
        </w:pBdr>
        <w:ind w:left="1440"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  <w:bookmarkStart w:id="0" w:name="_heading=h.gjdgxs" w:colFirst="0" w:colLast="0"/>
      <w:bookmarkEnd w:id="0"/>
    </w:p>
    <w:p w14:paraId="0000001A" w14:textId="77777777" w:rsidR="00221AE0" w:rsidRDefault="00221AE0">
      <w:pPr>
        <w:pBdr>
          <w:top w:val="nil"/>
          <w:left w:val="nil"/>
          <w:bottom w:val="nil"/>
          <w:right w:val="nil"/>
          <w:between w:val="nil"/>
        </w:pBdr>
        <w:spacing w:after="120"/>
        <w:ind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</w:p>
    <w:p w14:paraId="0000001B" w14:textId="77777777" w:rsidR="00221AE0" w:rsidRDefault="00221AE0">
      <w:pPr>
        <w:ind w:left="720" w:right="720"/>
        <w:rPr>
          <w:rFonts w:ascii="Century Gothic" w:eastAsia="Century Gothic" w:hAnsi="Century Gothic" w:cs="Century Gothic"/>
          <w:sz w:val="21"/>
          <w:szCs w:val="21"/>
        </w:rPr>
      </w:pPr>
    </w:p>
    <w:sectPr w:rsidR="00221AE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D65BF"/>
    <w:multiLevelType w:val="multilevel"/>
    <w:tmpl w:val="1EB2E18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956F07"/>
    <w:multiLevelType w:val="multilevel"/>
    <w:tmpl w:val="3988A7F6"/>
    <w:lvl w:ilvl="0">
      <w:start w:val="1"/>
      <w:numFmt w:val="bullet"/>
      <w:lvlText w:val="-"/>
      <w:lvlJc w:val="left"/>
      <w:pPr>
        <w:ind w:left="1080" w:hanging="360"/>
      </w:pPr>
      <w:rPr>
        <w:rFonts w:ascii="Century Gothic" w:eastAsia="Century Gothic" w:hAnsi="Century Gothic" w:cs="Century Gothic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575665D"/>
    <w:multiLevelType w:val="multilevel"/>
    <w:tmpl w:val="92CE6C0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AE0"/>
    <w:rsid w:val="0012333E"/>
    <w:rsid w:val="00221AE0"/>
    <w:rsid w:val="004A08C1"/>
    <w:rsid w:val="00572103"/>
    <w:rsid w:val="00A94B16"/>
    <w:rsid w:val="00EB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7F928"/>
  <w15:docId w15:val="{B7A3B635-1B20-47E0-8DC2-732606A9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55F60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lymh0K4DKXVrl7H5fIeDjCp0aA==">AMUW2mXMZ7GXhBE8mxbswYNxhQ/faQjOUIBTP84Ep6ZiXLLOLBE/MNiZW8CAMkPU/NmGqPjUOZMpqZZ5F53Bfe1VRiRS78IBF0q7TIH3GyQ3G4gL3Srabiwc7Wu+S+UIOF84alVVADrd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 Zall</dc:creator>
  <cp:lastModifiedBy>Cambria Simm</cp:lastModifiedBy>
  <cp:revision>2</cp:revision>
  <dcterms:created xsi:type="dcterms:W3CDTF">2021-03-05T18:41:00Z</dcterms:created>
  <dcterms:modified xsi:type="dcterms:W3CDTF">2021-03-05T18:41:00Z</dcterms:modified>
</cp:coreProperties>
</file>