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1E0A" w14:textId="77777777" w:rsidR="001A6611" w:rsidRPr="003E5902" w:rsidRDefault="001A6611" w:rsidP="001A6611">
      <w:pPr>
        <w:jc w:val="center"/>
        <w:rPr>
          <w:rFonts w:ascii="Footlight MT Light" w:hAnsi="Footlight MT Light"/>
          <w:b/>
          <w:color w:val="833C0B" w:themeColor="accent2" w:themeShade="80"/>
          <w:sz w:val="40"/>
          <w:szCs w:val="40"/>
        </w:rPr>
      </w:pPr>
      <w:r w:rsidRPr="003E5902">
        <w:rPr>
          <w:rFonts w:ascii="Footlight MT Light" w:hAnsi="Footlight MT Light"/>
          <w:b/>
          <w:color w:val="833C0B" w:themeColor="accent2" w:themeShade="80"/>
          <w:sz w:val="40"/>
          <w:szCs w:val="40"/>
        </w:rPr>
        <w:t>Mock Trial in the Classroom</w:t>
      </w:r>
    </w:p>
    <w:p w14:paraId="608A2206" w14:textId="77777777" w:rsidR="001A6611" w:rsidRDefault="001A6611" w:rsidP="001A6611"/>
    <w:p w14:paraId="2E482975" w14:textId="77777777" w:rsidR="001A6611" w:rsidRDefault="001A6611" w:rsidP="001A6611">
      <w:r w:rsidRPr="00952EEC">
        <w:rPr>
          <w:noProof/>
        </w:rPr>
        <w:drawing>
          <wp:anchor distT="0" distB="0" distL="114300" distR="114300" simplePos="0" relativeHeight="251660288" behindDoc="1" locked="0" layoutInCell="1" allowOverlap="1" wp14:anchorId="44DBED77" wp14:editId="4431CBAB">
            <wp:simplePos x="0" y="0"/>
            <wp:positionH relativeFrom="column">
              <wp:posOffset>3786754</wp:posOffset>
            </wp:positionH>
            <wp:positionV relativeFrom="paragraph">
              <wp:posOffset>94835</wp:posOffset>
            </wp:positionV>
            <wp:extent cx="1003300" cy="13303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28D9" w14:textId="77777777" w:rsidR="001A6611" w:rsidRDefault="001A6611" w:rsidP="001A6611"/>
    <w:p w14:paraId="270AE147" w14:textId="77777777" w:rsidR="001A6611" w:rsidRDefault="001A6611" w:rsidP="001A6611"/>
    <w:p w14:paraId="67712F77" w14:textId="77777777" w:rsidR="001A6611" w:rsidRDefault="001A6611" w:rsidP="001A6611"/>
    <w:p w14:paraId="7C36DDCA" w14:textId="77777777" w:rsidR="001A6611" w:rsidRDefault="001A6611" w:rsidP="001A6611"/>
    <w:p w14:paraId="5FE78E5C" w14:textId="77777777" w:rsidR="001A6611" w:rsidRPr="00FA684D" w:rsidRDefault="001A6611" w:rsidP="001A6611">
      <w:pPr>
        <w:jc w:val="center"/>
        <w:rPr>
          <w:rFonts w:ascii="Footlight MT Light" w:hAnsi="Footlight MT Light"/>
          <w:sz w:val="36"/>
          <w:szCs w:val="36"/>
        </w:rPr>
      </w:pPr>
      <w:r w:rsidRPr="00FA684D">
        <w:rPr>
          <w:rFonts w:ascii="Footlight MT Light" w:hAnsi="Footlight MT Light"/>
          <w:sz w:val="36"/>
          <w:szCs w:val="36"/>
        </w:rPr>
        <w:t>Monroe Middle School</w:t>
      </w:r>
    </w:p>
    <w:p w14:paraId="514D428D" w14:textId="77777777" w:rsidR="001A6611" w:rsidRPr="00FA684D" w:rsidRDefault="001A6611" w:rsidP="001A6611">
      <w:pPr>
        <w:jc w:val="center"/>
        <w:rPr>
          <w:rFonts w:ascii="Footlight MT Light" w:hAnsi="Footlight MT Light"/>
          <w:sz w:val="36"/>
          <w:szCs w:val="36"/>
        </w:rPr>
      </w:pPr>
      <w:r w:rsidRPr="00FA684D">
        <w:rPr>
          <w:rFonts w:ascii="Footlight MT Light" w:hAnsi="Footlight MT Light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55F2601" wp14:editId="6E41C7C2">
            <wp:simplePos x="0" y="0"/>
            <wp:positionH relativeFrom="column">
              <wp:posOffset>1172734</wp:posOffset>
            </wp:positionH>
            <wp:positionV relativeFrom="paragraph">
              <wp:posOffset>151765</wp:posOffset>
            </wp:positionV>
            <wp:extent cx="536575" cy="605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84D">
        <w:rPr>
          <w:rFonts w:ascii="Footlight MT Light" w:hAnsi="Footlight MT Light"/>
          <w:sz w:val="36"/>
          <w:szCs w:val="36"/>
        </w:rPr>
        <w:t>&amp;</w:t>
      </w:r>
    </w:p>
    <w:p w14:paraId="1BFF00FA" w14:textId="77777777" w:rsidR="001A6611" w:rsidRPr="00FA684D" w:rsidRDefault="001A6611" w:rsidP="001A6611">
      <w:pPr>
        <w:jc w:val="center"/>
        <w:rPr>
          <w:rFonts w:ascii="Footlight MT Light" w:hAnsi="Footlight MT Light"/>
          <w:sz w:val="36"/>
          <w:szCs w:val="36"/>
        </w:rPr>
      </w:pPr>
      <w:r w:rsidRPr="00FA684D">
        <w:rPr>
          <w:rFonts w:ascii="Footlight MT Light" w:hAnsi="Footlight MT Light"/>
          <w:sz w:val="36"/>
          <w:szCs w:val="36"/>
        </w:rPr>
        <w:t>Classroom Law Project</w:t>
      </w:r>
    </w:p>
    <w:p w14:paraId="20D543EC" w14:textId="77777777" w:rsidR="001A6611" w:rsidRPr="00FA684D" w:rsidRDefault="001A6611" w:rsidP="001A6611">
      <w:pPr>
        <w:jc w:val="center"/>
        <w:rPr>
          <w:rFonts w:ascii="Footlight MT Light" w:hAnsi="Footlight MT Light"/>
          <w:sz w:val="36"/>
          <w:szCs w:val="36"/>
        </w:rPr>
      </w:pPr>
    </w:p>
    <w:p w14:paraId="309B8B0E" w14:textId="77777777" w:rsidR="001A6611" w:rsidRDefault="001A6611" w:rsidP="001A6611">
      <w:pPr>
        <w:jc w:val="center"/>
        <w:rPr>
          <w:rFonts w:ascii="Footlight MT Light" w:hAnsi="Footlight MT Light"/>
          <w:sz w:val="36"/>
          <w:szCs w:val="36"/>
        </w:rPr>
      </w:pPr>
    </w:p>
    <w:p w14:paraId="5A325527" w14:textId="77777777" w:rsidR="001A6611" w:rsidRPr="00FA684D" w:rsidRDefault="001A6611" w:rsidP="001A6611">
      <w:pPr>
        <w:jc w:val="center"/>
        <w:rPr>
          <w:rFonts w:ascii="Footlight MT Light" w:hAnsi="Footlight MT Light"/>
          <w:sz w:val="36"/>
          <w:szCs w:val="36"/>
        </w:rPr>
      </w:pPr>
      <w:r w:rsidRPr="00FA684D">
        <w:rPr>
          <w:rFonts w:ascii="Footlight MT Light" w:hAnsi="Footlight MT Light"/>
          <w:sz w:val="36"/>
          <w:szCs w:val="36"/>
        </w:rPr>
        <w:t>Present</w:t>
      </w:r>
    </w:p>
    <w:p w14:paraId="57F9946E" w14:textId="77777777" w:rsidR="001A6611" w:rsidRDefault="001A6611" w:rsidP="001A6611">
      <w:pPr>
        <w:jc w:val="center"/>
        <w:rPr>
          <w:rFonts w:ascii="Footlight MT Light" w:hAnsi="Footlight MT Light"/>
          <w:sz w:val="40"/>
          <w:szCs w:val="40"/>
        </w:rPr>
      </w:pPr>
    </w:p>
    <w:p w14:paraId="1CC022F2" w14:textId="77777777" w:rsidR="001A6611" w:rsidRDefault="001A6611" w:rsidP="001A6611">
      <w:pPr>
        <w:jc w:val="center"/>
        <w:rPr>
          <w:rFonts w:ascii="Footlight MT Light" w:hAnsi="Footlight MT Light"/>
          <w:sz w:val="40"/>
          <w:szCs w:val="40"/>
        </w:rPr>
      </w:pPr>
    </w:p>
    <w:p w14:paraId="12094F5F" w14:textId="77777777" w:rsidR="001A6611" w:rsidRDefault="001A6611" w:rsidP="001A6611">
      <w:pPr>
        <w:jc w:val="center"/>
        <w:rPr>
          <w:rFonts w:ascii="Footlight MT Light" w:hAnsi="Footlight MT Light"/>
          <w:sz w:val="40"/>
          <w:szCs w:val="40"/>
        </w:rPr>
      </w:pPr>
    </w:p>
    <w:p w14:paraId="0A369E7F" w14:textId="77777777" w:rsidR="001A6611" w:rsidRDefault="001A6611" w:rsidP="001A6611">
      <w:pPr>
        <w:pBdr>
          <w:top w:val="single" w:sz="18" w:space="1" w:color="C45911" w:themeColor="accent2" w:themeShade="BF" w:shadow="1"/>
          <w:left w:val="single" w:sz="18" w:space="4" w:color="C45911" w:themeColor="accent2" w:themeShade="BF" w:shadow="1"/>
          <w:bottom w:val="single" w:sz="18" w:space="1" w:color="C45911" w:themeColor="accent2" w:themeShade="BF" w:shadow="1"/>
          <w:right w:val="single" w:sz="18" w:space="4" w:color="C45911" w:themeColor="accent2" w:themeShade="BF" w:shadow="1"/>
        </w:pBdr>
        <w:jc w:val="center"/>
        <w:rPr>
          <w:rFonts w:ascii="Footlight MT Light" w:hAnsi="Footlight MT Light"/>
          <w:sz w:val="40"/>
          <w:szCs w:val="40"/>
        </w:rPr>
      </w:pPr>
    </w:p>
    <w:p w14:paraId="6C6B1D57" w14:textId="77777777" w:rsidR="001A6611" w:rsidRDefault="001A6611" w:rsidP="001A6611">
      <w:pPr>
        <w:pBdr>
          <w:top w:val="single" w:sz="18" w:space="1" w:color="C45911" w:themeColor="accent2" w:themeShade="BF" w:shadow="1"/>
          <w:left w:val="single" w:sz="18" w:space="4" w:color="C45911" w:themeColor="accent2" w:themeShade="BF" w:shadow="1"/>
          <w:bottom w:val="single" w:sz="18" w:space="1" w:color="C45911" w:themeColor="accent2" w:themeShade="BF" w:shadow="1"/>
          <w:right w:val="single" w:sz="18" w:space="4" w:color="C45911" w:themeColor="accent2" w:themeShade="BF" w:shadow="1"/>
        </w:pBdr>
        <w:jc w:val="center"/>
        <w:rPr>
          <w:rFonts w:ascii="Footlight MT Light" w:hAnsi="Footlight MT Light"/>
          <w:sz w:val="72"/>
          <w:szCs w:val="72"/>
        </w:rPr>
      </w:pPr>
    </w:p>
    <w:p w14:paraId="64517D14" w14:textId="77777777" w:rsidR="001A6611" w:rsidRPr="008F1B15" w:rsidRDefault="001A6611" w:rsidP="001A6611">
      <w:pPr>
        <w:pBdr>
          <w:top w:val="single" w:sz="18" w:space="1" w:color="C45911" w:themeColor="accent2" w:themeShade="BF" w:shadow="1"/>
          <w:left w:val="single" w:sz="18" w:space="4" w:color="C45911" w:themeColor="accent2" w:themeShade="BF" w:shadow="1"/>
          <w:bottom w:val="single" w:sz="18" w:space="1" w:color="C45911" w:themeColor="accent2" w:themeShade="BF" w:shadow="1"/>
          <w:right w:val="single" w:sz="18" w:space="4" w:color="C45911" w:themeColor="accent2" w:themeShade="BF" w:shadow="1"/>
        </w:pBdr>
        <w:jc w:val="center"/>
        <w:rPr>
          <w:rFonts w:ascii="Footlight MT Light" w:hAnsi="Footlight MT Light"/>
          <w:color w:val="ED7D31" w:themeColor="accent2"/>
          <w:sz w:val="96"/>
          <w:szCs w:val="96"/>
        </w:rPr>
      </w:pPr>
      <w:r w:rsidRPr="008F1B15">
        <w:rPr>
          <w:rFonts w:ascii="Footlight MT Light" w:hAnsi="Footlight MT Light"/>
          <w:color w:val="ED7D31" w:themeColor="accent2"/>
          <w:sz w:val="96"/>
          <w:szCs w:val="96"/>
        </w:rPr>
        <w:t>Bergeron v. Glampers</w:t>
      </w:r>
    </w:p>
    <w:p w14:paraId="25384674" w14:textId="77777777" w:rsidR="001A6611" w:rsidRPr="00952EEC" w:rsidRDefault="001A6611" w:rsidP="001A6611">
      <w:pPr>
        <w:pBdr>
          <w:top w:val="single" w:sz="18" w:space="1" w:color="C45911" w:themeColor="accent2" w:themeShade="BF" w:shadow="1"/>
          <w:left w:val="single" w:sz="18" w:space="4" w:color="C45911" w:themeColor="accent2" w:themeShade="BF" w:shadow="1"/>
          <w:bottom w:val="single" w:sz="18" w:space="1" w:color="C45911" w:themeColor="accent2" w:themeShade="BF" w:shadow="1"/>
          <w:right w:val="single" w:sz="18" w:space="4" w:color="C45911" w:themeColor="accent2" w:themeShade="BF" w:shadow="1"/>
        </w:pBdr>
        <w:jc w:val="center"/>
        <w:rPr>
          <w:rFonts w:ascii="Footlight MT Light" w:hAnsi="Footlight MT Light"/>
          <w:sz w:val="32"/>
          <w:szCs w:val="32"/>
        </w:rPr>
      </w:pPr>
    </w:p>
    <w:p w14:paraId="7AF38FFA" w14:textId="77777777" w:rsidR="001A6611" w:rsidRDefault="001A6611" w:rsidP="001A6611">
      <w:pPr>
        <w:pBdr>
          <w:top w:val="single" w:sz="18" w:space="1" w:color="C45911" w:themeColor="accent2" w:themeShade="BF" w:shadow="1"/>
          <w:left w:val="single" w:sz="18" w:space="4" w:color="C45911" w:themeColor="accent2" w:themeShade="BF" w:shadow="1"/>
          <w:bottom w:val="single" w:sz="18" w:space="1" w:color="C45911" w:themeColor="accent2" w:themeShade="BF" w:shadow="1"/>
          <w:right w:val="single" w:sz="18" w:space="4" w:color="C45911" w:themeColor="accent2" w:themeShade="BF" w:shadow="1"/>
        </w:pBdr>
        <w:jc w:val="center"/>
        <w:rPr>
          <w:rFonts w:ascii="Footlight MT Light" w:hAnsi="Footlight MT Light"/>
          <w:sz w:val="32"/>
          <w:szCs w:val="32"/>
        </w:rPr>
      </w:pPr>
      <w:r w:rsidRPr="00952EEC">
        <w:rPr>
          <w:rFonts w:ascii="Footlight MT Light" w:hAnsi="Footlight MT Light"/>
          <w:sz w:val="32"/>
          <w:szCs w:val="32"/>
        </w:rPr>
        <w:t>…A civil case about equality, rights, and wrongful death…</w:t>
      </w:r>
    </w:p>
    <w:p w14:paraId="6CE760BB" w14:textId="77777777" w:rsidR="001A6611" w:rsidRPr="00952EEC" w:rsidRDefault="001A6611" w:rsidP="001A6611">
      <w:pPr>
        <w:pBdr>
          <w:top w:val="single" w:sz="18" w:space="1" w:color="C45911" w:themeColor="accent2" w:themeShade="BF" w:shadow="1"/>
          <w:left w:val="single" w:sz="18" w:space="4" w:color="C45911" w:themeColor="accent2" w:themeShade="BF" w:shadow="1"/>
          <w:bottom w:val="single" w:sz="18" w:space="1" w:color="C45911" w:themeColor="accent2" w:themeShade="BF" w:shadow="1"/>
          <w:right w:val="single" w:sz="18" w:space="4" w:color="C45911" w:themeColor="accent2" w:themeShade="BF" w:shadow="1"/>
        </w:pBdr>
        <w:jc w:val="center"/>
        <w:rPr>
          <w:rFonts w:ascii="Footlight MT Light" w:hAnsi="Footlight MT Light"/>
          <w:sz w:val="32"/>
          <w:szCs w:val="32"/>
        </w:rPr>
      </w:pPr>
    </w:p>
    <w:p w14:paraId="0376C9F8" w14:textId="77777777" w:rsidR="001A6611" w:rsidRDefault="001A6611" w:rsidP="001A6611">
      <w:pPr>
        <w:pBdr>
          <w:top w:val="single" w:sz="18" w:space="1" w:color="C45911" w:themeColor="accent2" w:themeShade="BF" w:shadow="1"/>
          <w:left w:val="single" w:sz="18" w:space="4" w:color="C45911" w:themeColor="accent2" w:themeShade="BF" w:shadow="1"/>
          <w:bottom w:val="single" w:sz="18" w:space="1" w:color="C45911" w:themeColor="accent2" w:themeShade="BF" w:shadow="1"/>
          <w:right w:val="single" w:sz="18" w:space="4" w:color="C45911" w:themeColor="accent2" w:themeShade="BF" w:shadow="1"/>
        </w:pBdr>
      </w:pPr>
    </w:p>
    <w:p w14:paraId="7F2ECF16" w14:textId="77777777" w:rsidR="001A6611" w:rsidRDefault="001A6611" w:rsidP="001A6611">
      <w:pPr>
        <w:pBdr>
          <w:top w:val="single" w:sz="18" w:space="1" w:color="C45911" w:themeColor="accent2" w:themeShade="BF" w:shadow="1"/>
          <w:left w:val="single" w:sz="18" w:space="4" w:color="C45911" w:themeColor="accent2" w:themeShade="BF" w:shadow="1"/>
          <w:bottom w:val="single" w:sz="18" w:space="1" w:color="C45911" w:themeColor="accent2" w:themeShade="BF" w:shadow="1"/>
          <w:right w:val="single" w:sz="18" w:space="4" w:color="C45911" w:themeColor="accent2" w:themeShade="BF" w:shadow="1"/>
        </w:pBdr>
      </w:pPr>
    </w:p>
    <w:p w14:paraId="41CB6E56" w14:textId="77777777" w:rsidR="001A6611" w:rsidRDefault="001A6611" w:rsidP="001A6611"/>
    <w:p w14:paraId="3454B016" w14:textId="77777777" w:rsidR="001A6611" w:rsidRDefault="001A6611" w:rsidP="001A6611"/>
    <w:p w14:paraId="2FF4037A" w14:textId="77777777" w:rsidR="001A6611" w:rsidRDefault="001A6611" w:rsidP="001A6611"/>
    <w:p w14:paraId="3F361DBC" w14:textId="77777777" w:rsidR="001A6611" w:rsidRDefault="001A6611" w:rsidP="001A6611"/>
    <w:p w14:paraId="1A1F9AE7" w14:textId="77777777" w:rsidR="001A6611" w:rsidRDefault="001A6611" w:rsidP="001A6611">
      <w:pPr>
        <w:jc w:val="center"/>
        <w:rPr>
          <w:rFonts w:ascii="Footlight MT Light" w:hAnsi="Footlight MT Light"/>
        </w:rPr>
      </w:pPr>
    </w:p>
    <w:p w14:paraId="49864F15" w14:textId="77777777" w:rsidR="001A6611" w:rsidRDefault="001A6611" w:rsidP="001A6611">
      <w:pPr>
        <w:jc w:val="center"/>
        <w:rPr>
          <w:rFonts w:ascii="Footlight MT Light" w:hAnsi="Footlight MT Light"/>
        </w:rPr>
      </w:pPr>
    </w:p>
    <w:p w14:paraId="4094B730" w14:textId="77777777" w:rsidR="001A6611" w:rsidRDefault="001A6611" w:rsidP="001A6611">
      <w:pPr>
        <w:jc w:val="center"/>
        <w:rPr>
          <w:rFonts w:ascii="Footlight MT Light" w:hAnsi="Footlight MT Light"/>
        </w:rPr>
      </w:pPr>
    </w:p>
    <w:p w14:paraId="24448F1F" w14:textId="77777777" w:rsidR="001A6611" w:rsidRDefault="001A6611" w:rsidP="001A6611">
      <w:pPr>
        <w:jc w:val="center"/>
        <w:rPr>
          <w:rFonts w:ascii="Footlight MT Light" w:hAnsi="Footlight MT Light"/>
        </w:rPr>
      </w:pPr>
    </w:p>
    <w:p w14:paraId="75335434" w14:textId="77777777" w:rsidR="001A6611" w:rsidRDefault="001A6611" w:rsidP="001A6611">
      <w:pPr>
        <w:jc w:val="center"/>
        <w:rPr>
          <w:rFonts w:ascii="Footlight MT Light" w:hAnsi="Footlight MT Light"/>
        </w:rPr>
      </w:pPr>
    </w:p>
    <w:p w14:paraId="4D3234B8" w14:textId="77777777" w:rsidR="001A6611" w:rsidRDefault="001A6611" w:rsidP="001A6611">
      <w:pPr>
        <w:jc w:val="center"/>
        <w:rPr>
          <w:rFonts w:ascii="Footlight MT Light" w:hAnsi="Footlight MT Light"/>
        </w:rPr>
      </w:pPr>
    </w:p>
    <w:p w14:paraId="1A1D4AFE" w14:textId="77777777" w:rsidR="001A6611" w:rsidRPr="00952EEC" w:rsidRDefault="001A6611" w:rsidP="001A6611">
      <w:pPr>
        <w:jc w:val="center"/>
        <w:rPr>
          <w:rFonts w:ascii="Footlight MT Light" w:hAnsi="Footlight MT Light"/>
        </w:rPr>
      </w:pPr>
    </w:p>
    <w:p w14:paraId="70D2A512" w14:textId="77777777" w:rsidR="001A6611" w:rsidRPr="00952EEC" w:rsidRDefault="001A6611" w:rsidP="001A6611">
      <w:pPr>
        <w:jc w:val="center"/>
        <w:rPr>
          <w:rFonts w:ascii="Footlight MT Light" w:hAnsi="Footlight MT Light"/>
        </w:rPr>
      </w:pPr>
    </w:p>
    <w:p w14:paraId="5C13A996" w14:textId="77777777" w:rsidR="001A6611" w:rsidRDefault="001A6611" w:rsidP="001A6611">
      <w:pPr>
        <w:jc w:val="center"/>
        <w:rPr>
          <w:rFonts w:ascii="Footlight MT Light" w:hAnsi="Footlight MT Light"/>
          <w:color w:val="833C0B" w:themeColor="accent2" w:themeShade="80"/>
          <w:sz w:val="32"/>
          <w:szCs w:val="32"/>
        </w:rPr>
      </w:pPr>
      <w:r w:rsidRPr="003E5902">
        <w:rPr>
          <w:rFonts w:ascii="Footlight MT Light" w:hAnsi="Footlight MT Light"/>
          <w:color w:val="833C0B" w:themeColor="accent2" w:themeShade="80"/>
          <w:sz w:val="32"/>
          <w:szCs w:val="32"/>
        </w:rPr>
        <w:t xml:space="preserve">A </w:t>
      </w:r>
      <w:r>
        <w:rPr>
          <w:rFonts w:ascii="Footlight MT Light" w:hAnsi="Footlight MT Light"/>
          <w:color w:val="833C0B" w:themeColor="accent2" w:themeShade="80"/>
          <w:sz w:val="32"/>
          <w:szCs w:val="32"/>
        </w:rPr>
        <w:t xml:space="preserve">Complete </w:t>
      </w:r>
      <w:r w:rsidRPr="003E5902">
        <w:rPr>
          <w:rFonts w:ascii="Footlight MT Light" w:hAnsi="Footlight MT Light"/>
          <w:color w:val="833C0B" w:themeColor="accent2" w:themeShade="80"/>
          <w:sz w:val="32"/>
          <w:szCs w:val="32"/>
        </w:rPr>
        <w:t xml:space="preserve">Mock Trial </w:t>
      </w:r>
      <w:r>
        <w:rPr>
          <w:rFonts w:ascii="Footlight MT Light" w:hAnsi="Footlight MT Light"/>
          <w:color w:val="833C0B" w:themeColor="accent2" w:themeShade="80"/>
          <w:sz w:val="32"/>
          <w:szCs w:val="32"/>
        </w:rPr>
        <w:t>with materials</w:t>
      </w:r>
    </w:p>
    <w:p w14:paraId="795DB7AE" w14:textId="77777777" w:rsidR="001A6611" w:rsidRPr="003E5902" w:rsidRDefault="001A6611" w:rsidP="001A6611">
      <w:pPr>
        <w:jc w:val="center"/>
        <w:rPr>
          <w:rFonts w:ascii="Footlight MT Light" w:hAnsi="Footlight MT Light"/>
          <w:color w:val="833C0B" w:themeColor="accent2" w:themeShade="80"/>
          <w:sz w:val="32"/>
          <w:szCs w:val="32"/>
        </w:rPr>
      </w:pPr>
      <w:r w:rsidRPr="003E5902">
        <w:rPr>
          <w:rFonts w:ascii="Footlight MT Light" w:hAnsi="Footlight MT Light"/>
          <w:color w:val="833C0B" w:themeColor="accent2" w:themeShade="80"/>
          <w:sz w:val="32"/>
          <w:szCs w:val="32"/>
        </w:rPr>
        <w:t xml:space="preserve">based on </w:t>
      </w:r>
      <w:r w:rsidRPr="003E5902">
        <w:rPr>
          <w:rFonts w:ascii="Footlight MT Light" w:hAnsi="Footlight MT Light"/>
          <w:i/>
          <w:color w:val="833C0B" w:themeColor="accent2" w:themeShade="80"/>
          <w:sz w:val="32"/>
          <w:szCs w:val="32"/>
        </w:rPr>
        <w:t>Harrison Bergeron</w:t>
      </w:r>
      <w:r w:rsidRPr="003E5902">
        <w:rPr>
          <w:rFonts w:ascii="Footlight MT Light" w:hAnsi="Footlight MT Light"/>
          <w:color w:val="833C0B" w:themeColor="accent2" w:themeShade="80"/>
          <w:sz w:val="32"/>
          <w:szCs w:val="32"/>
        </w:rPr>
        <w:t>, by Kurt Vonnegut</w:t>
      </w:r>
    </w:p>
    <w:p w14:paraId="1B5C8666" w14:textId="77777777" w:rsidR="001A6611" w:rsidRPr="00952EEC" w:rsidRDefault="001A6611" w:rsidP="001A6611">
      <w:pPr>
        <w:jc w:val="center"/>
        <w:rPr>
          <w:rFonts w:ascii="Footlight MT Light" w:hAnsi="Footlight MT Light"/>
        </w:rPr>
      </w:pPr>
    </w:p>
    <w:p w14:paraId="479CB804" w14:textId="77777777" w:rsidR="001A6611" w:rsidRPr="00952EEC" w:rsidRDefault="001A6611" w:rsidP="001A6611">
      <w:pPr>
        <w:jc w:val="center"/>
        <w:rPr>
          <w:rFonts w:ascii="Footlight MT Light" w:hAnsi="Footlight MT Light"/>
          <w:i/>
        </w:rPr>
      </w:pPr>
      <w:r w:rsidRPr="00952EEC">
        <w:rPr>
          <w:rFonts w:ascii="Footlight MT Light" w:hAnsi="Footlight MT Light"/>
          <w:i/>
        </w:rPr>
        <w:t>Did the Handicapper General go too far?</w:t>
      </w:r>
    </w:p>
    <w:p w14:paraId="624C5DCC" w14:textId="77777777" w:rsidR="001A6611" w:rsidRDefault="001A6611" w:rsidP="001A6611">
      <w:pPr>
        <w:jc w:val="center"/>
        <w:rPr>
          <w:rFonts w:ascii="Footlight MT Light" w:hAnsi="Footlight MT Light"/>
          <w:i/>
        </w:rPr>
      </w:pPr>
      <w:r w:rsidRPr="00952EEC">
        <w:rPr>
          <w:rFonts w:ascii="Footlight MT Light" w:hAnsi="Footlight MT Light"/>
          <w:i/>
        </w:rPr>
        <w:t xml:space="preserve">Was </w:t>
      </w:r>
      <w:proofErr w:type="gramStart"/>
      <w:r w:rsidRPr="00952EEC">
        <w:rPr>
          <w:rFonts w:ascii="Footlight MT Light" w:hAnsi="Footlight MT Light"/>
          <w:i/>
        </w:rPr>
        <w:t>it</w:t>
      </w:r>
      <w:proofErr w:type="gramEnd"/>
      <w:r w:rsidRPr="00952EEC">
        <w:rPr>
          <w:rFonts w:ascii="Footlight MT Light" w:hAnsi="Footlight MT Light"/>
          <w:i/>
        </w:rPr>
        <w:t xml:space="preserve"> JUSTICE or JUST THE LAW?</w:t>
      </w:r>
    </w:p>
    <w:p w14:paraId="26B74DFA" w14:textId="77777777" w:rsidR="001A6611" w:rsidRDefault="001A6611" w:rsidP="001A6611">
      <w:pPr>
        <w:jc w:val="center"/>
        <w:rPr>
          <w:rFonts w:ascii="Footlight MT Light" w:hAnsi="Footlight MT Light"/>
          <w:i/>
        </w:rPr>
        <w:sectPr w:rsidR="001A6611" w:rsidSect="00281BE9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13734C1" w14:textId="77777777" w:rsidR="001A6611" w:rsidRDefault="001A6611" w:rsidP="001A6611">
      <w:pPr>
        <w:jc w:val="center"/>
        <w:rPr>
          <w:rFonts w:ascii="Footlight MT Light" w:hAnsi="Footlight MT Light"/>
          <w:i/>
          <w:color w:val="833C0B" w:themeColor="accent2" w:themeShade="80"/>
          <w:sz w:val="40"/>
          <w:szCs w:val="40"/>
        </w:rPr>
      </w:pPr>
    </w:p>
    <w:p w14:paraId="1DEFAE27" w14:textId="77777777" w:rsidR="001A6611" w:rsidRDefault="001A6611" w:rsidP="001A6611">
      <w:pPr>
        <w:jc w:val="center"/>
        <w:rPr>
          <w:rFonts w:ascii="Footlight MT Light" w:hAnsi="Footlight MT Light"/>
          <w:i/>
          <w:color w:val="833C0B" w:themeColor="accent2" w:themeShade="80"/>
          <w:sz w:val="40"/>
          <w:szCs w:val="40"/>
        </w:rPr>
      </w:pPr>
    </w:p>
    <w:p w14:paraId="0EF8C013" w14:textId="77777777" w:rsidR="001A6611" w:rsidRDefault="001A6611" w:rsidP="001A6611">
      <w:pPr>
        <w:jc w:val="center"/>
        <w:rPr>
          <w:rFonts w:ascii="Footlight MT Light" w:hAnsi="Footlight MT Light"/>
          <w:i/>
          <w:color w:val="833C0B" w:themeColor="accent2" w:themeShade="80"/>
          <w:sz w:val="40"/>
          <w:szCs w:val="40"/>
        </w:rPr>
      </w:pPr>
    </w:p>
    <w:p w14:paraId="77ED4B53" w14:textId="77777777" w:rsidR="001A6611" w:rsidRDefault="001A6611" w:rsidP="001A6611">
      <w:pPr>
        <w:jc w:val="center"/>
        <w:rPr>
          <w:rFonts w:ascii="Footlight MT Light" w:hAnsi="Footlight MT Light"/>
          <w:i/>
          <w:color w:val="833C0B" w:themeColor="accent2" w:themeShade="80"/>
          <w:sz w:val="40"/>
          <w:szCs w:val="40"/>
        </w:rPr>
      </w:pPr>
    </w:p>
    <w:p w14:paraId="656FB8B8" w14:textId="77777777" w:rsidR="001A6611" w:rsidRDefault="001A6611" w:rsidP="001A6611">
      <w:pPr>
        <w:jc w:val="center"/>
        <w:rPr>
          <w:rFonts w:ascii="Footlight MT Light" w:hAnsi="Footlight MT Light"/>
          <w:i/>
          <w:color w:val="833C0B" w:themeColor="accent2" w:themeShade="80"/>
          <w:sz w:val="40"/>
          <w:szCs w:val="40"/>
        </w:rPr>
      </w:pPr>
    </w:p>
    <w:p w14:paraId="0A0E5791" w14:textId="77777777" w:rsidR="001A6611" w:rsidRPr="008F1B15" w:rsidRDefault="001A6611" w:rsidP="001A6611">
      <w:pPr>
        <w:jc w:val="center"/>
        <w:rPr>
          <w:rFonts w:ascii="Footlight MT Light" w:hAnsi="Footlight MT Light"/>
          <w:i/>
          <w:color w:val="ED7D31" w:themeColor="accent2"/>
          <w:sz w:val="48"/>
          <w:szCs w:val="48"/>
        </w:rPr>
      </w:pPr>
    </w:p>
    <w:p w14:paraId="63421EA7" w14:textId="77777777" w:rsidR="001A6611" w:rsidRPr="008F1B15" w:rsidRDefault="001A6611" w:rsidP="001A6611">
      <w:pPr>
        <w:jc w:val="center"/>
        <w:rPr>
          <w:rFonts w:ascii="Footlight MT Light" w:hAnsi="Footlight MT Light"/>
          <w:i/>
          <w:color w:val="ED7D31" w:themeColor="accent2"/>
          <w:sz w:val="48"/>
          <w:szCs w:val="48"/>
        </w:rPr>
      </w:pPr>
      <w:proofErr w:type="gramStart"/>
      <w:r w:rsidRPr="008F1B15">
        <w:rPr>
          <w:rFonts w:ascii="Footlight MT Light" w:hAnsi="Footlight MT Light"/>
          <w:i/>
          <w:color w:val="ED7D31" w:themeColor="accent2"/>
          <w:sz w:val="48"/>
          <w:szCs w:val="48"/>
        </w:rPr>
        <w:t>Thanks</w:t>
      </w:r>
      <w:proofErr w:type="gramEnd"/>
      <w:r w:rsidRPr="008F1B15">
        <w:rPr>
          <w:rFonts w:ascii="Footlight MT Light" w:hAnsi="Footlight MT Light"/>
          <w:i/>
          <w:color w:val="ED7D31" w:themeColor="accent2"/>
          <w:sz w:val="48"/>
          <w:szCs w:val="48"/>
        </w:rPr>
        <w:t xml:space="preserve"> and Resources</w:t>
      </w:r>
    </w:p>
    <w:p w14:paraId="7A9EE9B8" w14:textId="77777777" w:rsidR="001A6611" w:rsidRDefault="001A6611" w:rsidP="001A6611"/>
    <w:p w14:paraId="3D793E1E" w14:textId="77777777" w:rsidR="001A6611" w:rsidRDefault="001A6611" w:rsidP="001A6611"/>
    <w:p w14:paraId="6F50CB8E" w14:textId="77777777" w:rsidR="001A6611" w:rsidRDefault="001A6611" w:rsidP="001A66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Many thanks go to Cari Zall at Classroom Law Project and Dennis </w:t>
      </w:r>
      <w:proofErr w:type="spellStart"/>
      <w:r>
        <w:rPr>
          <w:rFonts w:ascii="Century Gothic" w:hAnsi="Century Gothic"/>
        </w:rPr>
        <w:t>Gerl</w:t>
      </w:r>
      <w:proofErr w:type="spellEnd"/>
      <w:r>
        <w:rPr>
          <w:rFonts w:ascii="Century Gothic" w:hAnsi="Century Gothic"/>
        </w:rPr>
        <w:t xml:space="preserve">, Lane County Regional Mock Trial Coordinator, for their help and resources in crafting this mock trial. </w:t>
      </w:r>
    </w:p>
    <w:p w14:paraId="099DEB71" w14:textId="77777777" w:rsidR="001A6611" w:rsidRDefault="001A6611" w:rsidP="001A6611">
      <w:pPr>
        <w:rPr>
          <w:rFonts w:ascii="Century Gothic" w:hAnsi="Century Gothic"/>
        </w:rPr>
      </w:pPr>
    </w:p>
    <w:p w14:paraId="0A5E1469" w14:textId="77777777" w:rsidR="001A6611" w:rsidRDefault="001A6611" w:rsidP="001A6611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Also</w:t>
      </w:r>
      <w:proofErr w:type="gramEnd"/>
      <w:r>
        <w:rPr>
          <w:rFonts w:ascii="Century Gothic" w:hAnsi="Century Gothic"/>
        </w:rPr>
        <w:t xml:space="preserve"> to my colleagues Nicholas, Tammy, and Dorothy for editing and questioning to make sure all the details were in place.</w:t>
      </w:r>
    </w:p>
    <w:p w14:paraId="5641C920" w14:textId="77777777" w:rsidR="001A6611" w:rsidRDefault="001A6611" w:rsidP="001A6611">
      <w:pPr>
        <w:rPr>
          <w:rFonts w:ascii="Century Gothic" w:hAnsi="Century Gothic"/>
        </w:rPr>
      </w:pPr>
    </w:p>
    <w:p w14:paraId="34CDA751" w14:textId="77777777" w:rsidR="001A6611" w:rsidRDefault="001A6611" w:rsidP="001A6611">
      <w:pPr>
        <w:rPr>
          <w:rFonts w:ascii="Century Gothic" w:hAnsi="Century Gothic"/>
        </w:rPr>
      </w:pPr>
      <w:r>
        <w:rPr>
          <w:rFonts w:ascii="Century Gothic" w:hAnsi="Century Gothic"/>
        </w:rPr>
        <w:t>For further ideas or help with Mock Trials, I recommend The Classroom Law Project (</w:t>
      </w:r>
      <w:hyperlink r:id="rId8" w:history="1">
        <w:r w:rsidRPr="005043DC">
          <w:rPr>
            <w:rStyle w:val="Hyperlink"/>
            <w:rFonts w:ascii="Century Gothic" w:hAnsi="Century Gothic"/>
          </w:rPr>
          <w:t>www.classroomlaw.org</w:t>
        </w:r>
      </w:hyperlink>
      <w:r>
        <w:rPr>
          <w:rFonts w:ascii="Century Gothic" w:hAnsi="Century Gothic"/>
        </w:rPr>
        <w:t xml:space="preserve">) and Mock Trial Strategies (by Dennis </w:t>
      </w:r>
      <w:proofErr w:type="spellStart"/>
      <w:r>
        <w:rPr>
          <w:rFonts w:ascii="Century Gothic" w:hAnsi="Century Gothic"/>
        </w:rPr>
        <w:t>Gerl</w:t>
      </w:r>
      <w:proofErr w:type="spellEnd"/>
      <w:r>
        <w:rPr>
          <w:rFonts w:ascii="Century Gothic" w:hAnsi="Century Gothic"/>
        </w:rPr>
        <w:t xml:space="preserve">: </w:t>
      </w:r>
      <w:hyperlink r:id="rId9" w:history="1">
        <w:r w:rsidRPr="005043DC">
          <w:rPr>
            <w:rStyle w:val="Hyperlink"/>
            <w:rFonts w:ascii="Century Gothic" w:hAnsi="Century Gothic"/>
          </w:rPr>
          <w:t>www.mocktrialstrategies.com</w:t>
        </w:r>
      </w:hyperlink>
      <w:r>
        <w:rPr>
          <w:rFonts w:ascii="Century Gothic" w:hAnsi="Century Gothic"/>
        </w:rPr>
        <w:t>) for free and helpful ideas.</w:t>
      </w:r>
    </w:p>
    <w:p w14:paraId="5098AE55" w14:textId="77777777" w:rsidR="001A6611" w:rsidRDefault="001A6611" w:rsidP="001A6611">
      <w:pPr>
        <w:rPr>
          <w:rFonts w:ascii="Century Gothic" w:hAnsi="Century Gothic"/>
        </w:rPr>
      </w:pPr>
    </w:p>
    <w:p w14:paraId="0C64DFE7" w14:textId="77777777" w:rsidR="001A6611" w:rsidRDefault="001A6611" w:rsidP="001A6611">
      <w:pPr>
        <w:rPr>
          <w:rFonts w:ascii="Century Gothic" w:hAnsi="Century Gothic"/>
        </w:rPr>
      </w:pPr>
      <w:r>
        <w:rPr>
          <w:rFonts w:ascii="Century Gothic" w:hAnsi="Century Gothic"/>
        </w:rPr>
        <w:t>Thanks also goes to Kurt Vonnegut for writing an exceptional short story, Harrison Bergeron, a perfect leaping-off point for a mock trial experience.</w:t>
      </w:r>
    </w:p>
    <w:p w14:paraId="14EE5F69" w14:textId="77777777" w:rsidR="001A6611" w:rsidRDefault="001A6611" w:rsidP="001A6611">
      <w:pPr>
        <w:rPr>
          <w:rFonts w:ascii="Century Gothic" w:hAnsi="Century Gothic"/>
        </w:rPr>
      </w:pPr>
    </w:p>
    <w:p w14:paraId="17CF055B" w14:textId="77777777" w:rsidR="001A6611" w:rsidRDefault="001A6611" w:rsidP="001A6611">
      <w:pPr>
        <w:rPr>
          <w:rFonts w:ascii="Century Gothic" w:hAnsi="Century Gothic"/>
        </w:rPr>
      </w:pPr>
      <w:r>
        <w:rPr>
          <w:rFonts w:ascii="Century Gothic" w:hAnsi="Century Gothic"/>
        </w:rPr>
        <w:t>Finally, we use the blank mock trial script from the 2</w:t>
      </w:r>
      <w:r w:rsidRPr="00FA684D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Circuit Court of Leon County, Florida in these materials: </w:t>
      </w:r>
      <w:hyperlink r:id="rId10" w:history="1">
        <w:r w:rsidRPr="005043DC">
          <w:rPr>
            <w:rStyle w:val="Hyperlink"/>
            <w:rFonts w:ascii="Century Gothic" w:hAnsi="Century Gothic"/>
          </w:rPr>
          <w:t>http://2ndcircuit.leoncountyfl.gov/teenCourt/resources/JudgeScript.pdf</w:t>
        </w:r>
      </w:hyperlink>
    </w:p>
    <w:p w14:paraId="7C0D2F19" w14:textId="77777777" w:rsidR="001A6611" w:rsidRDefault="001A6611" w:rsidP="001A6611">
      <w:pPr>
        <w:rPr>
          <w:rFonts w:ascii="Century Gothic" w:hAnsi="Century Gothic"/>
        </w:rPr>
      </w:pPr>
    </w:p>
    <w:p w14:paraId="20D4D762" w14:textId="77777777" w:rsidR="001A6611" w:rsidRDefault="001A6611" w:rsidP="001A6611">
      <w:pPr>
        <w:rPr>
          <w:rFonts w:ascii="Century Gothic" w:hAnsi="Century Gothic"/>
        </w:rPr>
      </w:pPr>
      <w:r>
        <w:rPr>
          <w:rFonts w:ascii="Century Gothic" w:hAnsi="Century Gothic"/>
        </w:rPr>
        <w:t>I hope you enjoy using this mock trial and delving into the many issues and topics of Harrison Bergeron!</w:t>
      </w:r>
    </w:p>
    <w:p w14:paraId="20578379" w14:textId="77777777" w:rsidR="001A6611" w:rsidRDefault="001A6611" w:rsidP="001A6611">
      <w:pPr>
        <w:rPr>
          <w:rFonts w:ascii="Century Gothic" w:hAnsi="Century Gothic"/>
        </w:rPr>
      </w:pPr>
    </w:p>
    <w:p w14:paraId="585B8DA0" w14:textId="77777777" w:rsidR="001A6611" w:rsidRPr="00FA684D" w:rsidRDefault="001A6611" w:rsidP="001A6611">
      <w:pPr>
        <w:ind w:left="4860"/>
        <w:rPr>
          <w:rFonts w:ascii="Footlight MT Light" w:hAnsi="Footlight MT Light"/>
          <w:i/>
          <w:sz w:val="28"/>
          <w:szCs w:val="28"/>
        </w:rPr>
      </w:pPr>
      <w:r w:rsidRPr="00FA684D">
        <w:rPr>
          <w:rFonts w:ascii="Footlight MT Light" w:hAnsi="Footlight MT Light"/>
          <w:i/>
          <w:sz w:val="28"/>
          <w:szCs w:val="28"/>
        </w:rPr>
        <w:t xml:space="preserve">Peggy </w:t>
      </w:r>
      <w:proofErr w:type="spellStart"/>
      <w:r w:rsidRPr="00FA684D">
        <w:rPr>
          <w:rFonts w:ascii="Footlight MT Light" w:hAnsi="Footlight MT Light"/>
          <w:i/>
          <w:sz w:val="28"/>
          <w:szCs w:val="28"/>
        </w:rPr>
        <w:t>Karotko</w:t>
      </w:r>
      <w:proofErr w:type="spellEnd"/>
    </w:p>
    <w:p w14:paraId="4B5516B4" w14:textId="77777777" w:rsidR="001A6611" w:rsidRPr="00FA684D" w:rsidRDefault="001A6611" w:rsidP="001A6611">
      <w:pPr>
        <w:ind w:left="4860"/>
        <w:rPr>
          <w:rFonts w:ascii="Footlight MT Light" w:hAnsi="Footlight MT Light"/>
          <w:i/>
          <w:sz w:val="22"/>
          <w:szCs w:val="22"/>
        </w:rPr>
      </w:pPr>
    </w:p>
    <w:p w14:paraId="1A54E098" w14:textId="77777777" w:rsidR="001A6611" w:rsidRPr="00FA684D" w:rsidRDefault="001A6611" w:rsidP="001A6611">
      <w:pPr>
        <w:ind w:left="4860"/>
        <w:rPr>
          <w:rFonts w:ascii="Footlight MT Light" w:hAnsi="Footlight MT Light"/>
          <w:i/>
          <w:sz w:val="22"/>
          <w:szCs w:val="22"/>
        </w:rPr>
      </w:pPr>
      <w:proofErr w:type="spellStart"/>
      <w:r w:rsidRPr="00FA684D">
        <w:rPr>
          <w:rFonts w:ascii="Footlight MT Light" w:hAnsi="Footlight MT Light"/>
          <w:i/>
          <w:sz w:val="22"/>
          <w:szCs w:val="22"/>
        </w:rPr>
        <w:t>ELA&amp;Social</w:t>
      </w:r>
      <w:proofErr w:type="spellEnd"/>
      <w:r w:rsidRPr="00FA684D">
        <w:rPr>
          <w:rFonts w:ascii="Footlight MT Light" w:hAnsi="Footlight MT Light"/>
          <w:i/>
          <w:sz w:val="22"/>
          <w:szCs w:val="22"/>
        </w:rPr>
        <w:t xml:space="preserve"> Studies Teacher</w:t>
      </w:r>
    </w:p>
    <w:p w14:paraId="4538DB98" w14:textId="77777777" w:rsidR="001A6611" w:rsidRPr="00FA684D" w:rsidRDefault="001A6611" w:rsidP="001A6611">
      <w:pPr>
        <w:ind w:left="4860"/>
        <w:rPr>
          <w:rFonts w:ascii="Footlight MT Light" w:hAnsi="Footlight MT Light"/>
          <w:i/>
          <w:sz w:val="22"/>
          <w:szCs w:val="22"/>
        </w:rPr>
      </w:pPr>
      <w:r w:rsidRPr="00FA684D">
        <w:rPr>
          <w:rFonts w:ascii="Footlight MT Light" w:hAnsi="Footlight MT Light"/>
          <w:i/>
          <w:sz w:val="22"/>
          <w:szCs w:val="22"/>
        </w:rPr>
        <w:t>Department Chair</w:t>
      </w:r>
    </w:p>
    <w:p w14:paraId="314D2EC9" w14:textId="77777777" w:rsidR="001A6611" w:rsidRPr="00FA684D" w:rsidRDefault="001A6611" w:rsidP="001A6611">
      <w:pPr>
        <w:ind w:left="4860"/>
        <w:rPr>
          <w:rFonts w:ascii="Footlight MT Light" w:hAnsi="Footlight MT Light"/>
          <w:i/>
          <w:sz w:val="22"/>
          <w:szCs w:val="22"/>
        </w:rPr>
      </w:pPr>
      <w:r w:rsidRPr="00FA684D">
        <w:rPr>
          <w:rFonts w:ascii="Footlight MT Light" w:hAnsi="Footlight MT Light"/>
          <w:i/>
          <w:sz w:val="22"/>
          <w:szCs w:val="22"/>
        </w:rPr>
        <w:t>James Monroe Middle School - 4j Schools</w:t>
      </w:r>
    </w:p>
    <w:p w14:paraId="7908A351" w14:textId="77777777" w:rsidR="001A6611" w:rsidRPr="00FA684D" w:rsidRDefault="001A6611" w:rsidP="001A6611">
      <w:pPr>
        <w:ind w:left="4860"/>
        <w:rPr>
          <w:rFonts w:ascii="Footlight MT Light" w:hAnsi="Footlight MT Light"/>
          <w:i/>
          <w:sz w:val="22"/>
          <w:szCs w:val="22"/>
        </w:rPr>
      </w:pPr>
      <w:r w:rsidRPr="00FA684D">
        <w:rPr>
          <w:rFonts w:ascii="Footlight MT Light" w:hAnsi="Footlight MT Light"/>
          <w:i/>
          <w:sz w:val="22"/>
          <w:szCs w:val="22"/>
        </w:rPr>
        <w:t>Eugene, Oregon</w:t>
      </w:r>
    </w:p>
    <w:p w14:paraId="5B6E5382" w14:textId="77777777" w:rsidR="001A6611" w:rsidRDefault="001A6611" w:rsidP="001A6611"/>
    <w:p w14:paraId="32869072" w14:textId="77777777" w:rsidR="001A6611" w:rsidRDefault="001A6611" w:rsidP="001A6611"/>
    <w:p w14:paraId="6F6046AB" w14:textId="77777777" w:rsidR="001A6611" w:rsidRDefault="001A6611" w:rsidP="001A6611"/>
    <w:p w14:paraId="5B84057B" w14:textId="77777777" w:rsidR="001A6611" w:rsidRDefault="001A6611" w:rsidP="001A6611"/>
    <w:p w14:paraId="72D32728" w14:textId="77777777" w:rsidR="001A6611" w:rsidRDefault="001A6611" w:rsidP="001A6611"/>
    <w:p w14:paraId="299223D1" w14:textId="77777777" w:rsidR="001A6611" w:rsidRDefault="001A6611" w:rsidP="001A6611"/>
    <w:p w14:paraId="6674CD2F" w14:textId="77777777" w:rsidR="001A6611" w:rsidRDefault="001A6611" w:rsidP="001A6611"/>
    <w:p w14:paraId="29F0701F" w14:textId="77777777" w:rsidR="001A6611" w:rsidRDefault="001A6611" w:rsidP="001A6611"/>
    <w:p w14:paraId="080A2C42" w14:textId="77777777" w:rsidR="001A6611" w:rsidRDefault="001A6611" w:rsidP="001A6611"/>
    <w:p w14:paraId="09508F09" w14:textId="77777777" w:rsidR="001A6611" w:rsidRDefault="001A6611" w:rsidP="001A6611">
      <w:r>
        <w:br w:type="page"/>
      </w:r>
    </w:p>
    <w:p w14:paraId="728C0271" w14:textId="77777777" w:rsidR="001A6611" w:rsidRPr="003E5902" w:rsidRDefault="001A6611" w:rsidP="001A6611">
      <w:pPr>
        <w:jc w:val="center"/>
        <w:rPr>
          <w:rFonts w:ascii="Footlight MT Light" w:hAnsi="Footlight MT Light"/>
          <w:i/>
          <w:color w:val="C45911" w:themeColor="accent2" w:themeShade="BF"/>
          <w:sz w:val="72"/>
          <w:szCs w:val="72"/>
        </w:rPr>
      </w:pPr>
      <w:r w:rsidRPr="003E5902">
        <w:rPr>
          <w:rFonts w:ascii="Footlight MT Light" w:hAnsi="Footlight MT Light"/>
          <w:i/>
          <w:color w:val="C45911" w:themeColor="accent2" w:themeShade="BF"/>
          <w:sz w:val="72"/>
          <w:szCs w:val="72"/>
        </w:rPr>
        <w:lastRenderedPageBreak/>
        <w:t>Bergeron v. Glampers</w:t>
      </w:r>
    </w:p>
    <w:p w14:paraId="00468F68" w14:textId="77777777" w:rsidR="001A6611" w:rsidRPr="003E5902" w:rsidRDefault="001A6611" w:rsidP="001A6611">
      <w:pPr>
        <w:jc w:val="center"/>
        <w:rPr>
          <w:rFonts w:ascii="Footlight MT Light" w:hAnsi="Footlight MT Light"/>
          <w:sz w:val="40"/>
          <w:szCs w:val="40"/>
        </w:rPr>
      </w:pPr>
      <w:r w:rsidRPr="003E5902">
        <w:rPr>
          <w:rFonts w:ascii="Footlight MT Light" w:hAnsi="Footlight MT Light"/>
          <w:sz w:val="40"/>
          <w:szCs w:val="40"/>
        </w:rPr>
        <w:t>The Harrison Bergeron Mock Trial</w:t>
      </w:r>
    </w:p>
    <w:p w14:paraId="2DF8410E" w14:textId="77777777" w:rsidR="001A6611" w:rsidRPr="003E5902" w:rsidRDefault="001A6611" w:rsidP="001A6611">
      <w:pPr>
        <w:jc w:val="center"/>
        <w:rPr>
          <w:rFonts w:ascii="Footlight MT Light" w:hAnsi="Footlight MT Light"/>
        </w:rPr>
      </w:pPr>
    </w:p>
    <w:p w14:paraId="27E47960" w14:textId="77777777" w:rsidR="001A6611" w:rsidRPr="00AB084E" w:rsidRDefault="001A6611" w:rsidP="001A6611">
      <w:pPr>
        <w:jc w:val="center"/>
        <w:rPr>
          <w:rFonts w:ascii="Footlight MT Light" w:hAnsi="Footlight MT Light"/>
          <w:color w:val="833C0B" w:themeColor="accent2" w:themeShade="80"/>
          <w:sz w:val="32"/>
          <w:szCs w:val="32"/>
        </w:rPr>
      </w:pPr>
    </w:p>
    <w:p w14:paraId="03111E16" w14:textId="77777777" w:rsidR="001A6611" w:rsidRPr="008F1B15" w:rsidRDefault="001A6611" w:rsidP="001A6611">
      <w:pPr>
        <w:jc w:val="center"/>
        <w:rPr>
          <w:rFonts w:ascii="Footlight MT Light" w:hAnsi="Footlight MT Light"/>
          <w:color w:val="ED7D31" w:themeColor="accent2"/>
          <w:sz w:val="56"/>
          <w:szCs w:val="56"/>
        </w:rPr>
      </w:pPr>
      <w:r w:rsidRPr="008F1B15">
        <w:rPr>
          <w:rFonts w:ascii="Footlight MT Light" w:hAnsi="Footlight MT Light"/>
          <w:color w:val="ED7D31" w:themeColor="accent2"/>
          <w:sz w:val="56"/>
          <w:szCs w:val="56"/>
        </w:rPr>
        <w:t>Contents</w:t>
      </w:r>
    </w:p>
    <w:p w14:paraId="42BBED09" w14:textId="77777777" w:rsidR="001A6611" w:rsidRPr="003E5902" w:rsidRDefault="001A6611" w:rsidP="001A6611">
      <w:pPr>
        <w:tabs>
          <w:tab w:val="left" w:pos="540"/>
          <w:tab w:val="left" w:pos="9000"/>
        </w:tabs>
        <w:rPr>
          <w:rFonts w:ascii="Century Gothic" w:hAnsi="Century Gothic"/>
          <w:sz w:val="20"/>
          <w:szCs w:val="20"/>
        </w:rPr>
      </w:pPr>
    </w:p>
    <w:p w14:paraId="3E815135" w14:textId="77777777" w:rsidR="001A6611" w:rsidRPr="002941D8" w:rsidRDefault="001A6611" w:rsidP="001A6611">
      <w:pPr>
        <w:tabs>
          <w:tab w:val="right" w:leader="dot" w:pos="540"/>
          <w:tab w:val="right" w:leader="dot" w:pos="9000"/>
        </w:tabs>
        <w:rPr>
          <w:rFonts w:ascii="Century Gothic" w:hAnsi="Century Gothic"/>
          <w:b/>
          <w:sz w:val="28"/>
          <w:szCs w:val="28"/>
        </w:rPr>
      </w:pPr>
      <w:r w:rsidRPr="002941D8">
        <w:rPr>
          <w:rFonts w:ascii="Century Gothic" w:hAnsi="Century Gothic"/>
          <w:b/>
          <w:sz w:val="28"/>
          <w:szCs w:val="28"/>
        </w:rPr>
        <w:t>Section 1 - Teacher’s Guide &amp; Instructional Materials</w:t>
      </w:r>
      <w:r>
        <w:rPr>
          <w:rFonts w:ascii="Century Gothic" w:hAnsi="Century Gothic"/>
          <w:b/>
          <w:sz w:val="28"/>
          <w:szCs w:val="28"/>
        </w:rPr>
        <w:tab/>
        <w:t>4</w:t>
      </w:r>
    </w:p>
    <w:p w14:paraId="7A1CCEEB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Introduction</w:t>
      </w:r>
      <w:r w:rsidRPr="00D5037B">
        <w:rPr>
          <w:rFonts w:ascii="Century Gothic" w:hAnsi="Century Gothic"/>
          <w:sz w:val="21"/>
          <w:szCs w:val="21"/>
        </w:rPr>
        <w:tab/>
        <w:t>5</w:t>
      </w:r>
    </w:p>
    <w:p w14:paraId="76B05E52" w14:textId="6AEF2AD8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i/>
          <w:sz w:val="21"/>
          <w:szCs w:val="21"/>
        </w:rPr>
        <w:t>Harrison Bergeron</w:t>
      </w:r>
      <w:r w:rsidRPr="00D5037B">
        <w:rPr>
          <w:rFonts w:ascii="Century Gothic" w:hAnsi="Century Gothic"/>
          <w:sz w:val="21"/>
          <w:szCs w:val="21"/>
        </w:rPr>
        <w:t xml:space="preserve"> &amp; The Constitution: </w:t>
      </w:r>
      <w:proofErr w:type="gramStart"/>
      <w:r w:rsidRPr="00D5037B">
        <w:rPr>
          <w:rFonts w:ascii="Century Gothic" w:hAnsi="Century Gothic"/>
          <w:sz w:val="21"/>
          <w:szCs w:val="21"/>
        </w:rPr>
        <w:t>a</w:t>
      </w:r>
      <w:proofErr w:type="gramEnd"/>
      <w:r w:rsidRPr="00D5037B">
        <w:rPr>
          <w:rFonts w:ascii="Century Gothic" w:hAnsi="Century Gothic"/>
          <w:sz w:val="21"/>
          <w:szCs w:val="21"/>
        </w:rPr>
        <w:t xml:space="preserve"> Suggested Humanities Unit Framework</w:t>
      </w:r>
      <w:r w:rsidRPr="00D5037B">
        <w:rPr>
          <w:rFonts w:ascii="Century Gothic" w:hAnsi="Century Gothic"/>
          <w:sz w:val="21"/>
          <w:szCs w:val="21"/>
        </w:rPr>
        <w:tab/>
        <w:t>6</w:t>
      </w:r>
    </w:p>
    <w:p w14:paraId="671F6F51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The Mock Trial Activity Guide</w:t>
      </w:r>
      <w:r w:rsidRPr="00D5037B">
        <w:rPr>
          <w:rFonts w:ascii="Century Gothic" w:hAnsi="Century Gothic"/>
          <w:sz w:val="21"/>
          <w:szCs w:val="21"/>
        </w:rPr>
        <w:tab/>
        <w:t>10</w:t>
      </w:r>
    </w:p>
    <w:p w14:paraId="3BFE5642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Mock Trial Public Speaking Skills</w:t>
      </w:r>
      <w:r w:rsidRPr="00D5037B">
        <w:rPr>
          <w:rFonts w:ascii="Century Gothic" w:hAnsi="Century Gothic"/>
          <w:sz w:val="21"/>
          <w:szCs w:val="21"/>
        </w:rPr>
        <w:tab/>
        <w:t>14</w:t>
      </w:r>
    </w:p>
    <w:p w14:paraId="27400808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Mock Trial Vocabulary</w:t>
      </w:r>
      <w:r w:rsidRPr="00D5037B">
        <w:rPr>
          <w:rFonts w:ascii="Century Gothic" w:hAnsi="Century Gothic"/>
          <w:sz w:val="21"/>
          <w:szCs w:val="21"/>
        </w:rPr>
        <w:tab/>
        <w:t>16</w:t>
      </w:r>
    </w:p>
    <w:p w14:paraId="10BEFD27" w14:textId="149C1571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Asking Different Kinds of Questions to tell a story: Building Block Activity</w:t>
      </w:r>
      <w:r w:rsidRPr="00D5037B">
        <w:rPr>
          <w:rFonts w:ascii="Century Gothic" w:hAnsi="Century Gothic"/>
          <w:sz w:val="21"/>
          <w:szCs w:val="21"/>
        </w:rPr>
        <w:tab/>
        <w:t>20</w:t>
      </w:r>
    </w:p>
    <w:p w14:paraId="0A027FBD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Mad Libs: How to determine who is responsible?</w:t>
      </w:r>
      <w:r w:rsidRPr="00D5037B">
        <w:rPr>
          <w:rFonts w:ascii="Century Gothic" w:hAnsi="Century Gothic"/>
          <w:sz w:val="21"/>
          <w:szCs w:val="21"/>
        </w:rPr>
        <w:tab/>
        <w:t>21</w:t>
      </w:r>
    </w:p>
    <w:p w14:paraId="1CEB1C7A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Mock Trial Parts for up to 41 students</w:t>
      </w:r>
      <w:r w:rsidRPr="00D5037B">
        <w:rPr>
          <w:rFonts w:ascii="Century Gothic" w:hAnsi="Century Gothic"/>
          <w:sz w:val="21"/>
          <w:szCs w:val="21"/>
        </w:rPr>
        <w:tab/>
        <w:t>26</w:t>
      </w:r>
    </w:p>
    <w:p w14:paraId="02B02B3F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Mock Trial Procedure (Sequence of Events)</w:t>
      </w:r>
      <w:r w:rsidRPr="00D5037B">
        <w:rPr>
          <w:rFonts w:ascii="Century Gothic" w:hAnsi="Century Gothic"/>
          <w:sz w:val="21"/>
          <w:szCs w:val="21"/>
        </w:rPr>
        <w:tab/>
        <w:t>27</w:t>
      </w:r>
    </w:p>
    <w:p w14:paraId="3B77C8D5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Developing a Theory of the Case</w:t>
      </w:r>
      <w:r w:rsidRPr="00D5037B">
        <w:rPr>
          <w:rFonts w:ascii="Century Gothic" w:hAnsi="Century Gothic"/>
          <w:sz w:val="21"/>
          <w:szCs w:val="21"/>
        </w:rPr>
        <w:tab/>
        <w:t>28</w:t>
      </w:r>
    </w:p>
    <w:p w14:paraId="778FE2E9" w14:textId="74373316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The Probable Cause Continuum: Criminal v. Civil levels of proof needed</w:t>
      </w:r>
      <w:r w:rsidRPr="00D5037B">
        <w:rPr>
          <w:rFonts w:ascii="Century Gothic" w:hAnsi="Century Gothic"/>
          <w:sz w:val="21"/>
          <w:szCs w:val="21"/>
        </w:rPr>
        <w:tab/>
        <w:t>29</w:t>
      </w:r>
    </w:p>
    <w:p w14:paraId="66010B97" w14:textId="2274F38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Using Objections in a Mock Trial</w:t>
      </w:r>
      <w:r>
        <w:rPr>
          <w:rFonts w:ascii="Century Gothic" w:hAnsi="Century Gothic"/>
          <w:sz w:val="21"/>
          <w:szCs w:val="21"/>
        </w:rPr>
        <w:tab/>
      </w:r>
      <w:r w:rsidRPr="00D5037B">
        <w:rPr>
          <w:rFonts w:ascii="Century Gothic" w:hAnsi="Century Gothic"/>
          <w:sz w:val="21"/>
          <w:szCs w:val="21"/>
        </w:rPr>
        <w:t>30</w:t>
      </w:r>
    </w:p>
    <w:p w14:paraId="51267EF0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Suggested Courtroom Set Up (diagram)</w:t>
      </w:r>
      <w:r w:rsidRPr="00D5037B">
        <w:rPr>
          <w:rFonts w:ascii="Century Gothic" w:hAnsi="Century Gothic"/>
          <w:sz w:val="21"/>
          <w:szCs w:val="21"/>
        </w:rPr>
        <w:tab/>
        <w:t>31</w:t>
      </w:r>
    </w:p>
    <w:p w14:paraId="4CE0AA48" w14:textId="77777777" w:rsidR="00D5037B" w:rsidRPr="00D5037B" w:rsidRDefault="00D5037B" w:rsidP="00D5037B">
      <w:pPr>
        <w:tabs>
          <w:tab w:val="left" w:pos="540"/>
          <w:tab w:val="right" w:leader="dot" w:pos="9990"/>
        </w:tabs>
        <w:rPr>
          <w:rFonts w:ascii="Century Gothic" w:hAnsi="Century Gothic"/>
          <w:sz w:val="21"/>
          <w:szCs w:val="21"/>
        </w:rPr>
      </w:pPr>
      <w:r w:rsidRPr="00D5037B">
        <w:rPr>
          <w:rFonts w:ascii="Century Gothic" w:hAnsi="Century Gothic"/>
          <w:sz w:val="21"/>
          <w:szCs w:val="21"/>
        </w:rPr>
        <w:t>Permission Slip Template</w:t>
      </w:r>
      <w:r w:rsidRPr="00D5037B">
        <w:rPr>
          <w:rFonts w:ascii="Century Gothic" w:hAnsi="Century Gothic"/>
          <w:sz w:val="21"/>
          <w:szCs w:val="21"/>
        </w:rPr>
        <w:tab/>
        <w:t>32</w:t>
      </w:r>
    </w:p>
    <w:p w14:paraId="51DDCABE" w14:textId="77777777" w:rsidR="001A6611" w:rsidRPr="00D5037B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</w:p>
    <w:p w14:paraId="44B7C8DE" w14:textId="77777777" w:rsidR="001A6611" w:rsidRPr="00D5037B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</w:p>
    <w:p w14:paraId="59A1D16D" w14:textId="1FAA7AAA" w:rsidR="001A6611" w:rsidRPr="002941D8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8"/>
          <w:szCs w:val="28"/>
        </w:rPr>
      </w:pPr>
      <w:r w:rsidRPr="002941D8">
        <w:rPr>
          <w:rFonts w:ascii="Century Gothic" w:hAnsi="Century Gothic"/>
          <w:b/>
          <w:sz w:val="28"/>
          <w:szCs w:val="28"/>
        </w:rPr>
        <w:t>Section 2 - The Crime Scene</w:t>
      </w:r>
      <w:r>
        <w:rPr>
          <w:rFonts w:ascii="Century Gothic" w:hAnsi="Century Gothic"/>
          <w:b/>
          <w:sz w:val="28"/>
          <w:szCs w:val="28"/>
        </w:rPr>
        <w:tab/>
      </w:r>
      <w:r w:rsidR="00FD45D6">
        <w:rPr>
          <w:rFonts w:ascii="Century Gothic" w:hAnsi="Century Gothic"/>
          <w:b/>
          <w:sz w:val="28"/>
          <w:szCs w:val="28"/>
        </w:rPr>
        <w:t>33</w:t>
      </w:r>
    </w:p>
    <w:p w14:paraId="2FEC2834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 xml:space="preserve">Understanding the issues: what does it mean to use a “handicap” </w:t>
      </w:r>
    </w:p>
    <w:p w14:paraId="11CF120F" w14:textId="77777777" w:rsidR="001A6611" w:rsidRPr="00AB084E" w:rsidRDefault="001A6611" w:rsidP="001A6611">
      <w:pPr>
        <w:tabs>
          <w:tab w:val="left" w:pos="540"/>
          <w:tab w:val="right" w:leader="dot" w:pos="9000"/>
        </w:tabs>
        <w:ind w:left="540"/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 xml:space="preserve">in sports or for other reasons (distinguishing “handicap” from “disability” </w:t>
      </w:r>
    </w:p>
    <w:p w14:paraId="4FF481A5" w14:textId="210C2FCB" w:rsidR="001A6611" w:rsidRPr="00AB084E" w:rsidRDefault="001A6611" w:rsidP="001A6611">
      <w:pPr>
        <w:tabs>
          <w:tab w:val="left" w:pos="540"/>
          <w:tab w:val="right" w:leader="dot" w:pos="9000"/>
        </w:tabs>
        <w:ind w:left="540"/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>for purposes of understanding the story)</w:t>
      </w:r>
      <w:r w:rsidRPr="00AB084E">
        <w:rPr>
          <w:rFonts w:ascii="Century Gothic" w:hAnsi="Century Gothic"/>
          <w:sz w:val="21"/>
          <w:szCs w:val="21"/>
        </w:rPr>
        <w:tab/>
      </w:r>
      <w:r w:rsidR="00FD45D6">
        <w:rPr>
          <w:rFonts w:ascii="Century Gothic" w:hAnsi="Century Gothic"/>
          <w:sz w:val="21"/>
          <w:szCs w:val="21"/>
        </w:rPr>
        <w:t>34</w:t>
      </w:r>
    </w:p>
    <w:p w14:paraId="721E799F" w14:textId="032197BA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i/>
          <w:sz w:val="21"/>
          <w:szCs w:val="21"/>
        </w:rPr>
        <w:t>Harrison Bergeron</w:t>
      </w:r>
      <w:r w:rsidRPr="00AB084E">
        <w:rPr>
          <w:rFonts w:ascii="Century Gothic" w:hAnsi="Century Gothic"/>
          <w:sz w:val="21"/>
          <w:szCs w:val="21"/>
        </w:rPr>
        <w:t>, a short story by Kurt Vonnegut</w:t>
      </w:r>
      <w:r w:rsidRPr="00AB084E">
        <w:rPr>
          <w:rFonts w:ascii="Century Gothic" w:hAnsi="Century Gothic"/>
          <w:sz w:val="21"/>
          <w:szCs w:val="21"/>
        </w:rPr>
        <w:tab/>
      </w:r>
      <w:r w:rsidR="00FD45D6">
        <w:rPr>
          <w:rFonts w:ascii="Century Gothic" w:hAnsi="Century Gothic"/>
          <w:sz w:val="21"/>
          <w:szCs w:val="21"/>
        </w:rPr>
        <w:t>35</w:t>
      </w:r>
    </w:p>
    <w:p w14:paraId="162CAB12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</w:p>
    <w:p w14:paraId="4AAB9101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</w:p>
    <w:p w14:paraId="32E6A76F" w14:textId="0F77294B" w:rsidR="001A6611" w:rsidRPr="002941D8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8"/>
          <w:szCs w:val="28"/>
        </w:rPr>
      </w:pPr>
      <w:r w:rsidRPr="002941D8">
        <w:rPr>
          <w:rFonts w:ascii="Century Gothic" w:hAnsi="Century Gothic"/>
          <w:b/>
          <w:sz w:val="28"/>
          <w:szCs w:val="28"/>
        </w:rPr>
        <w:t>Section 3 - Case Materials: Bergeron v. Glampers</w:t>
      </w:r>
      <w:r>
        <w:rPr>
          <w:rFonts w:ascii="Century Gothic" w:hAnsi="Century Gothic"/>
          <w:b/>
          <w:sz w:val="28"/>
          <w:szCs w:val="28"/>
        </w:rPr>
        <w:tab/>
      </w:r>
      <w:r w:rsidR="00FD45D6">
        <w:rPr>
          <w:rFonts w:ascii="Century Gothic" w:hAnsi="Century Gothic"/>
          <w:b/>
          <w:sz w:val="28"/>
          <w:szCs w:val="28"/>
        </w:rPr>
        <w:t>42</w:t>
      </w:r>
    </w:p>
    <w:p w14:paraId="4F231738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Case Summary, List of Witnesses, List of Exhibits</w:t>
      </w:r>
      <w:r w:rsidRPr="00FD45D6">
        <w:rPr>
          <w:rFonts w:ascii="Century Gothic" w:hAnsi="Century Gothic"/>
          <w:sz w:val="21"/>
          <w:szCs w:val="21"/>
        </w:rPr>
        <w:tab/>
        <w:t>43</w:t>
      </w:r>
    </w:p>
    <w:p w14:paraId="103EB163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Complaint</w:t>
      </w:r>
      <w:r w:rsidRPr="00FD45D6">
        <w:rPr>
          <w:rFonts w:ascii="Century Gothic" w:hAnsi="Century Gothic"/>
          <w:sz w:val="21"/>
          <w:szCs w:val="21"/>
        </w:rPr>
        <w:tab/>
        <w:t>44</w:t>
      </w:r>
    </w:p>
    <w:p w14:paraId="5027E7F9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Answer</w:t>
      </w:r>
      <w:r w:rsidRPr="00FD45D6">
        <w:rPr>
          <w:rFonts w:ascii="Century Gothic" w:hAnsi="Century Gothic"/>
          <w:sz w:val="21"/>
          <w:szCs w:val="21"/>
        </w:rPr>
        <w:tab/>
        <w:t>46</w:t>
      </w:r>
    </w:p>
    <w:p w14:paraId="25FB2076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1"/>
          <w:szCs w:val="21"/>
        </w:rPr>
      </w:pPr>
    </w:p>
    <w:p w14:paraId="2E192303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1"/>
          <w:szCs w:val="21"/>
        </w:rPr>
      </w:pPr>
      <w:r w:rsidRPr="00FD45D6">
        <w:rPr>
          <w:rFonts w:ascii="Century Gothic" w:hAnsi="Century Gothic"/>
          <w:b/>
          <w:sz w:val="21"/>
          <w:szCs w:val="21"/>
        </w:rPr>
        <w:t>Witness Affidavits</w:t>
      </w:r>
    </w:p>
    <w:p w14:paraId="15610342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Affidavit of George Bergeron (Plaintiff)</w:t>
      </w:r>
      <w:r w:rsidRPr="00FD45D6">
        <w:rPr>
          <w:rFonts w:ascii="Century Gothic" w:hAnsi="Century Gothic"/>
          <w:sz w:val="21"/>
          <w:szCs w:val="21"/>
        </w:rPr>
        <w:tab/>
        <w:t>48</w:t>
      </w:r>
    </w:p>
    <w:p w14:paraId="45C6B44C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Affidavit of Hazel Bergeron (Plaintiff)</w:t>
      </w:r>
      <w:r w:rsidRPr="00FD45D6">
        <w:rPr>
          <w:rFonts w:ascii="Century Gothic" w:hAnsi="Century Gothic"/>
          <w:sz w:val="21"/>
          <w:szCs w:val="21"/>
        </w:rPr>
        <w:tab/>
        <w:t>50</w:t>
      </w:r>
    </w:p>
    <w:p w14:paraId="72FF9FB9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Affidavit of Diana Moon Glampers (Defendant)</w:t>
      </w:r>
      <w:r w:rsidRPr="00FD45D6">
        <w:rPr>
          <w:rFonts w:ascii="Century Gothic" w:hAnsi="Century Gothic"/>
          <w:sz w:val="21"/>
          <w:szCs w:val="21"/>
        </w:rPr>
        <w:tab/>
        <w:t>52</w:t>
      </w:r>
    </w:p>
    <w:p w14:paraId="539F6D6C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Affidavit of Broadcast Announcer</w:t>
      </w:r>
      <w:r w:rsidRPr="00FD45D6">
        <w:rPr>
          <w:rFonts w:ascii="Century Gothic" w:hAnsi="Century Gothic"/>
          <w:sz w:val="21"/>
          <w:szCs w:val="21"/>
        </w:rPr>
        <w:tab/>
        <w:t>54</w:t>
      </w:r>
    </w:p>
    <w:p w14:paraId="2635B3C2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Affidavit of Musician</w:t>
      </w:r>
      <w:r w:rsidRPr="00FD45D6">
        <w:rPr>
          <w:rFonts w:ascii="Century Gothic" w:hAnsi="Century Gothic"/>
          <w:sz w:val="21"/>
          <w:szCs w:val="21"/>
        </w:rPr>
        <w:tab/>
        <w:t>56</w:t>
      </w:r>
    </w:p>
    <w:p w14:paraId="753DE60D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Affidavit of Ballerina</w:t>
      </w:r>
      <w:r w:rsidRPr="00FD45D6">
        <w:rPr>
          <w:rFonts w:ascii="Century Gothic" w:hAnsi="Century Gothic"/>
          <w:sz w:val="21"/>
          <w:szCs w:val="21"/>
        </w:rPr>
        <w:tab/>
        <w:t>58</w:t>
      </w:r>
    </w:p>
    <w:p w14:paraId="62AF72FD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Affidavit of Old Doctor</w:t>
      </w:r>
      <w:r w:rsidRPr="00FD45D6">
        <w:rPr>
          <w:rFonts w:ascii="Century Gothic" w:hAnsi="Century Gothic"/>
          <w:sz w:val="21"/>
          <w:szCs w:val="21"/>
        </w:rPr>
        <w:tab/>
        <w:t>60</w:t>
      </w:r>
    </w:p>
    <w:p w14:paraId="7FDB2DE5" w14:textId="699F071D" w:rsid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1"/>
          <w:szCs w:val="21"/>
        </w:rPr>
      </w:pPr>
    </w:p>
    <w:p w14:paraId="14E0D7FA" w14:textId="10CA4FA4" w:rsid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1"/>
          <w:szCs w:val="21"/>
        </w:rPr>
      </w:pPr>
    </w:p>
    <w:p w14:paraId="3C5DF46F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1"/>
          <w:szCs w:val="21"/>
        </w:rPr>
      </w:pPr>
    </w:p>
    <w:p w14:paraId="250B3211" w14:textId="77777777" w:rsidR="00FD45D6" w:rsidRPr="008F1B15" w:rsidRDefault="00FD45D6" w:rsidP="00FD45D6">
      <w:pPr>
        <w:rPr>
          <w:rFonts w:ascii="Footlight MT Light" w:hAnsi="Footlight MT Light"/>
          <w:color w:val="ED7D31" w:themeColor="accent2"/>
          <w:sz w:val="44"/>
          <w:szCs w:val="44"/>
        </w:rPr>
      </w:pPr>
      <w:r w:rsidRPr="008F1B15">
        <w:rPr>
          <w:rFonts w:ascii="Footlight MT Light" w:hAnsi="Footlight MT Light"/>
          <w:color w:val="ED7D31" w:themeColor="accent2"/>
          <w:sz w:val="44"/>
          <w:szCs w:val="44"/>
        </w:rPr>
        <w:lastRenderedPageBreak/>
        <w:t>Contents, cont.</w:t>
      </w:r>
    </w:p>
    <w:p w14:paraId="6E19F5C3" w14:textId="77777777" w:rsid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1"/>
          <w:szCs w:val="21"/>
        </w:rPr>
      </w:pPr>
    </w:p>
    <w:p w14:paraId="167CB02B" w14:textId="604FBD31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1"/>
          <w:szCs w:val="21"/>
        </w:rPr>
      </w:pPr>
      <w:r w:rsidRPr="00FD45D6">
        <w:rPr>
          <w:rFonts w:ascii="Century Gothic" w:hAnsi="Century Gothic"/>
          <w:b/>
          <w:sz w:val="21"/>
          <w:szCs w:val="21"/>
        </w:rPr>
        <w:t>Exhibits</w:t>
      </w:r>
    </w:p>
    <w:p w14:paraId="487F0C68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A - ORS-30.020 (Wrongful Death)</w:t>
      </w:r>
      <w:r w:rsidRPr="00FD45D6">
        <w:rPr>
          <w:rFonts w:ascii="Century Gothic" w:hAnsi="Century Gothic"/>
          <w:sz w:val="21"/>
          <w:szCs w:val="21"/>
        </w:rPr>
        <w:tab/>
        <w:t>62</w:t>
      </w:r>
    </w:p>
    <w:p w14:paraId="4D0BC0C1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B - Handicapper Guidelines</w:t>
      </w:r>
      <w:r w:rsidRPr="00FD45D6">
        <w:rPr>
          <w:rFonts w:ascii="Century Gothic" w:hAnsi="Century Gothic"/>
          <w:sz w:val="21"/>
          <w:szCs w:val="21"/>
        </w:rPr>
        <w:tab/>
        <w:t>63</w:t>
      </w:r>
    </w:p>
    <w:p w14:paraId="56EE972F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C - The Declaration of Independence (excerpt)</w:t>
      </w:r>
      <w:r w:rsidRPr="00FD45D6">
        <w:rPr>
          <w:rFonts w:ascii="Century Gothic" w:hAnsi="Century Gothic"/>
          <w:sz w:val="21"/>
          <w:szCs w:val="21"/>
        </w:rPr>
        <w:tab/>
        <w:t>64</w:t>
      </w:r>
    </w:p>
    <w:p w14:paraId="1A2AD592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D - The Bill of Rights (simplified version)</w:t>
      </w:r>
      <w:r w:rsidRPr="00FD45D6">
        <w:rPr>
          <w:rFonts w:ascii="Century Gothic" w:hAnsi="Century Gothic"/>
          <w:sz w:val="21"/>
          <w:szCs w:val="21"/>
        </w:rPr>
        <w:tab/>
        <w:t>65</w:t>
      </w:r>
    </w:p>
    <w:p w14:paraId="7850004D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E - Crime Scene Drawing</w:t>
      </w:r>
      <w:r w:rsidRPr="00FD45D6">
        <w:rPr>
          <w:rFonts w:ascii="Century Gothic" w:hAnsi="Century Gothic"/>
          <w:sz w:val="21"/>
          <w:szCs w:val="21"/>
        </w:rPr>
        <w:tab/>
        <w:t>66</w:t>
      </w:r>
    </w:p>
    <w:p w14:paraId="30288801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F - 1990 Americans With Disabilities Act (excerpt)</w:t>
      </w:r>
      <w:r w:rsidRPr="00FD45D6">
        <w:rPr>
          <w:rFonts w:ascii="Century Gothic" w:hAnsi="Century Gothic"/>
          <w:sz w:val="21"/>
          <w:szCs w:val="21"/>
        </w:rPr>
        <w:tab/>
        <w:t>67</w:t>
      </w:r>
    </w:p>
    <w:p w14:paraId="1DF655EC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G - Constitutional Amendments 211, 212, 213</w:t>
      </w:r>
      <w:r w:rsidRPr="00FD45D6">
        <w:rPr>
          <w:rFonts w:ascii="Century Gothic" w:hAnsi="Century Gothic"/>
          <w:sz w:val="21"/>
          <w:szCs w:val="21"/>
        </w:rPr>
        <w:tab/>
        <w:t>69</w:t>
      </w:r>
    </w:p>
    <w:p w14:paraId="0E4B041F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H - Constitutional Amendment 214</w:t>
      </w:r>
      <w:r w:rsidRPr="00FD45D6">
        <w:rPr>
          <w:rFonts w:ascii="Century Gothic" w:hAnsi="Century Gothic"/>
          <w:sz w:val="21"/>
          <w:szCs w:val="21"/>
        </w:rPr>
        <w:tab/>
        <w:t>70</w:t>
      </w:r>
    </w:p>
    <w:p w14:paraId="6EE9D461" w14:textId="77777777" w:rsidR="00FD45D6" w:rsidRPr="00FD45D6" w:rsidRDefault="00FD45D6" w:rsidP="00FD45D6">
      <w:pPr>
        <w:tabs>
          <w:tab w:val="left" w:pos="540"/>
          <w:tab w:val="right" w:leader="dot" w:pos="9000"/>
        </w:tabs>
        <w:ind w:left="360"/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I - Constitutional Amendment 215</w:t>
      </w:r>
      <w:r w:rsidRPr="00FD45D6">
        <w:rPr>
          <w:rFonts w:ascii="Century Gothic" w:hAnsi="Century Gothic"/>
          <w:sz w:val="21"/>
          <w:szCs w:val="21"/>
        </w:rPr>
        <w:tab/>
        <w:t>71</w:t>
      </w:r>
    </w:p>
    <w:p w14:paraId="35EE262E" w14:textId="77777777" w:rsidR="001A6611" w:rsidRPr="00AB084E" w:rsidRDefault="001A6611" w:rsidP="001A6611">
      <w:pPr>
        <w:rPr>
          <w:rFonts w:ascii="Footlight MT Light" w:hAnsi="Footlight MT Light"/>
          <w:color w:val="ED7D31" w:themeColor="accent2"/>
          <w:sz w:val="21"/>
          <w:szCs w:val="21"/>
        </w:rPr>
      </w:pPr>
    </w:p>
    <w:p w14:paraId="026F6375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1"/>
          <w:szCs w:val="21"/>
        </w:rPr>
      </w:pPr>
    </w:p>
    <w:p w14:paraId="06473EAC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1"/>
          <w:szCs w:val="21"/>
        </w:rPr>
      </w:pPr>
    </w:p>
    <w:p w14:paraId="763C04AE" w14:textId="44ED0CB8" w:rsidR="001A6611" w:rsidRPr="002941D8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8"/>
          <w:szCs w:val="28"/>
        </w:rPr>
      </w:pPr>
      <w:r w:rsidRPr="002941D8">
        <w:rPr>
          <w:rFonts w:ascii="Century Gothic" w:hAnsi="Century Gothic"/>
          <w:b/>
          <w:sz w:val="28"/>
          <w:szCs w:val="28"/>
        </w:rPr>
        <w:t>Section 4 - Student Materials</w:t>
      </w:r>
      <w:r>
        <w:rPr>
          <w:rFonts w:ascii="Century Gothic" w:hAnsi="Century Gothic"/>
          <w:b/>
          <w:sz w:val="28"/>
          <w:szCs w:val="28"/>
        </w:rPr>
        <w:tab/>
      </w:r>
      <w:r w:rsidR="00FD45D6">
        <w:rPr>
          <w:rFonts w:ascii="Century Gothic" w:hAnsi="Century Gothic"/>
          <w:b/>
          <w:sz w:val="28"/>
          <w:szCs w:val="28"/>
        </w:rPr>
        <w:t>72</w:t>
      </w:r>
    </w:p>
    <w:p w14:paraId="3015B12C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What’s your role?</w:t>
      </w:r>
      <w:r w:rsidRPr="00FD45D6">
        <w:rPr>
          <w:rFonts w:ascii="Century Gothic" w:hAnsi="Century Gothic"/>
          <w:sz w:val="21"/>
          <w:szCs w:val="21"/>
        </w:rPr>
        <w:tab/>
        <w:t>73</w:t>
      </w:r>
    </w:p>
    <w:p w14:paraId="4B3AC3D8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Summons form</w:t>
      </w:r>
      <w:r w:rsidRPr="00FD45D6">
        <w:rPr>
          <w:rFonts w:ascii="Century Gothic" w:hAnsi="Century Gothic"/>
          <w:sz w:val="21"/>
          <w:szCs w:val="21"/>
        </w:rPr>
        <w:tab/>
        <w:t>74</w:t>
      </w:r>
    </w:p>
    <w:p w14:paraId="28780DA9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Steps in a Trial</w:t>
      </w:r>
      <w:r w:rsidRPr="00FD45D6">
        <w:rPr>
          <w:rFonts w:ascii="Century Gothic" w:hAnsi="Century Gothic"/>
          <w:sz w:val="21"/>
          <w:szCs w:val="21"/>
        </w:rPr>
        <w:tab/>
        <w:t>75</w:t>
      </w:r>
    </w:p>
    <w:p w14:paraId="20B0DE38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Bailiff’s Preparation Form &amp; Oath</w:t>
      </w:r>
      <w:r w:rsidRPr="00FD45D6">
        <w:rPr>
          <w:rFonts w:ascii="Century Gothic" w:hAnsi="Century Gothic"/>
          <w:sz w:val="21"/>
          <w:szCs w:val="21"/>
        </w:rPr>
        <w:tab/>
        <w:t>77</w:t>
      </w:r>
    </w:p>
    <w:p w14:paraId="3C49CB4F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Clerk’s Preparation Form &amp; Timesheet</w:t>
      </w:r>
      <w:r w:rsidRPr="00FD45D6">
        <w:rPr>
          <w:rFonts w:ascii="Century Gothic" w:hAnsi="Century Gothic"/>
          <w:sz w:val="21"/>
          <w:szCs w:val="21"/>
        </w:rPr>
        <w:tab/>
        <w:t>78</w:t>
      </w:r>
    </w:p>
    <w:p w14:paraId="76095BAE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Eye Witness Affidavit Outline</w:t>
      </w:r>
      <w:r w:rsidRPr="00FD45D6">
        <w:rPr>
          <w:rFonts w:ascii="Century Gothic" w:hAnsi="Century Gothic"/>
          <w:sz w:val="21"/>
          <w:szCs w:val="21"/>
        </w:rPr>
        <w:tab/>
        <w:t>80</w:t>
      </w:r>
    </w:p>
    <w:p w14:paraId="600F1513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 xml:space="preserve">Expert Affidavit Outline </w:t>
      </w:r>
      <w:r w:rsidRPr="00FD45D6">
        <w:rPr>
          <w:rFonts w:ascii="Century Gothic" w:hAnsi="Century Gothic"/>
          <w:sz w:val="21"/>
          <w:szCs w:val="21"/>
        </w:rPr>
        <w:tab/>
        <w:t>81</w:t>
      </w:r>
    </w:p>
    <w:p w14:paraId="3DA86546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Witness Analysis Form</w:t>
      </w:r>
      <w:r w:rsidRPr="00FD45D6">
        <w:rPr>
          <w:rFonts w:ascii="Century Gothic" w:hAnsi="Century Gothic"/>
          <w:sz w:val="21"/>
          <w:szCs w:val="21"/>
        </w:rPr>
        <w:tab/>
        <w:t>82</w:t>
      </w:r>
    </w:p>
    <w:p w14:paraId="00421370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Witness Profile Template</w:t>
      </w:r>
      <w:r w:rsidRPr="00FD45D6">
        <w:rPr>
          <w:rFonts w:ascii="Century Gothic" w:hAnsi="Century Gothic"/>
          <w:sz w:val="21"/>
          <w:szCs w:val="21"/>
        </w:rPr>
        <w:tab/>
        <w:t>83</w:t>
      </w:r>
    </w:p>
    <w:p w14:paraId="01F05D79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Exhibit Analysis Form</w:t>
      </w:r>
      <w:r w:rsidRPr="00FD45D6">
        <w:rPr>
          <w:rFonts w:ascii="Century Gothic" w:hAnsi="Century Gothic"/>
          <w:sz w:val="21"/>
          <w:szCs w:val="21"/>
        </w:rPr>
        <w:tab/>
        <w:t>85</w:t>
      </w:r>
    </w:p>
    <w:p w14:paraId="7D3E9DC2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Plaintiff’s Theory of the Case</w:t>
      </w:r>
      <w:r w:rsidRPr="00FD45D6">
        <w:rPr>
          <w:rFonts w:ascii="Century Gothic" w:hAnsi="Century Gothic"/>
          <w:sz w:val="21"/>
          <w:szCs w:val="21"/>
        </w:rPr>
        <w:tab/>
        <w:t>86</w:t>
      </w:r>
    </w:p>
    <w:p w14:paraId="66370988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Defendant’s Theory of the Case</w:t>
      </w:r>
      <w:r w:rsidRPr="00FD45D6">
        <w:rPr>
          <w:rFonts w:ascii="Century Gothic" w:hAnsi="Century Gothic"/>
          <w:sz w:val="21"/>
          <w:szCs w:val="21"/>
        </w:rPr>
        <w:tab/>
        <w:t>88</w:t>
      </w:r>
    </w:p>
    <w:p w14:paraId="6875A050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Opening Statement Preparation Form</w:t>
      </w:r>
      <w:r w:rsidRPr="00FD45D6">
        <w:rPr>
          <w:rFonts w:ascii="Century Gothic" w:hAnsi="Century Gothic"/>
          <w:sz w:val="21"/>
          <w:szCs w:val="21"/>
        </w:rPr>
        <w:tab/>
        <w:t>90</w:t>
      </w:r>
    </w:p>
    <w:p w14:paraId="03940B36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Direct Examination of Eyewitness Preparation</w:t>
      </w:r>
      <w:r w:rsidRPr="00FD45D6">
        <w:rPr>
          <w:rFonts w:ascii="Century Gothic" w:hAnsi="Century Gothic"/>
          <w:sz w:val="21"/>
          <w:szCs w:val="21"/>
        </w:rPr>
        <w:tab/>
        <w:t>92</w:t>
      </w:r>
    </w:p>
    <w:p w14:paraId="617ECA8A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Expert Witness Direct Examination Preparation</w:t>
      </w:r>
      <w:r w:rsidRPr="00FD45D6">
        <w:rPr>
          <w:rFonts w:ascii="Century Gothic" w:hAnsi="Century Gothic"/>
          <w:sz w:val="21"/>
          <w:szCs w:val="21"/>
        </w:rPr>
        <w:tab/>
        <w:t>93</w:t>
      </w:r>
    </w:p>
    <w:p w14:paraId="582D0B9D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Cross Examination Preparation Worksheet</w:t>
      </w:r>
      <w:r w:rsidRPr="00FD45D6">
        <w:rPr>
          <w:rFonts w:ascii="Century Gothic" w:hAnsi="Century Gothic"/>
          <w:sz w:val="21"/>
          <w:szCs w:val="21"/>
        </w:rPr>
        <w:tab/>
        <w:t>94</w:t>
      </w:r>
    </w:p>
    <w:p w14:paraId="53236D10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Closing Argument Preparation Form</w:t>
      </w:r>
      <w:r w:rsidRPr="00FD45D6">
        <w:rPr>
          <w:rFonts w:ascii="Century Gothic" w:hAnsi="Century Gothic"/>
          <w:sz w:val="21"/>
          <w:szCs w:val="21"/>
        </w:rPr>
        <w:tab/>
        <w:t>95</w:t>
      </w:r>
    </w:p>
    <w:p w14:paraId="111BCF4A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Jury Observation Checklist: Plaintiffs</w:t>
      </w:r>
      <w:r w:rsidRPr="00FD45D6">
        <w:rPr>
          <w:rFonts w:ascii="Century Gothic" w:hAnsi="Century Gothic"/>
          <w:sz w:val="21"/>
          <w:szCs w:val="21"/>
        </w:rPr>
        <w:tab/>
        <w:t>97</w:t>
      </w:r>
    </w:p>
    <w:p w14:paraId="72EC0081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Jury Observation Checklist: Defendant</w:t>
      </w:r>
      <w:r w:rsidRPr="00FD45D6">
        <w:rPr>
          <w:rFonts w:ascii="Century Gothic" w:hAnsi="Century Gothic"/>
          <w:sz w:val="21"/>
          <w:szCs w:val="21"/>
        </w:rPr>
        <w:tab/>
        <w:t>99</w:t>
      </w:r>
    </w:p>
    <w:p w14:paraId="62DC3EA9" w14:textId="77777777" w:rsidR="00FD45D6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Jury Verdict Form</w:t>
      </w:r>
      <w:r w:rsidRPr="00FD45D6">
        <w:rPr>
          <w:rFonts w:ascii="Century Gothic" w:hAnsi="Century Gothic"/>
          <w:sz w:val="21"/>
          <w:szCs w:val="21"/>
        </w:rPr>
        <w:tab/>
        <w:t>101</w:t>
      </w:r>
    </w:p>
    <w:p w14:paraId="48C2B08B" w14:textId="365CC584" w:rsidR="001A6611" w:rsidRPr="00FD45D6" w:rsidRDefault="00FD45D6" w:rsidP="00FD45D6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FD45D6">
        <w:rPr>
          <w:rFonts w:ascii="Century Gothic" w:hAnsi="Century Gothic"/>
          <w:sz w:val="21"/>
          <w:szCs w:val="21"/>
        </w:rPr>
        <w:t>Entire Mock Trial Script for this case</w:t>
      </w:r>
      <w:r w:rsidRPr="00FD45D6">
        <w:rPr>
          <w:rFonts w:ascii="Century Gothic" w:hAnsi="Century Gothic"/>
          <w:sz w:val="21"/>
          <w:szCs w:val="21"/>
        </w:rPr>
        <w:tab/>
        <w:t>102</w:t>
      </w:r>
      <w:r w:rsidR="001A6611" w:rsidRPr="00FD45D6">
        <w:rPr>
          <w:rFonts w:ascii="Century Gothic" w:hAnsi="Century Gothic"/>
          <w:sz w:val="21"/>
          <w:szCs w:val="21"/>
        </w:rPr>
        <w:tab/>
      </w:r>
    </w:p>
    <w:p w14:paraId="6FFBAED1" w14:textId="77777777" w:rsidR="001A6611" w:rsidRPr="00FD45D6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</w:p>
    <w:p w14:paraId="256E7E77" w14:textId="77777777" w:rsidR="001A6611" w:rsidRPr="002941D8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8"/>
          <w:szCs w:val="28"/>
        </w:rPr>
      </w:pPr>
      <w:r w:rsidRPr="002941D8">
        <w:rPr>
          <w:rFonts w:ascii="Century Gothic" w:hAnsi="Century Gothic"/>
          <w:b/>
          <w:sz w:val="28"/>
          <w:szCs w:val="28"/>
        </w:rPr>
        <w:t xml:space="preserve">Section 5 - </w:t>
      </w:r>
      <w:r>
        <w:rPr>
          <w:rFonts w:ascii="Century Gothic" w:hAnsi="Century Gothic"/>
          <w:b/>
          <w:sz w:val="28"/>
          <w:szCs w:val="28"/>
        </w:rPr>
        <w:t>Score Sheets &amp; Evaluation Rubrics</w:t>
      </w:r>
      <w:r>
        <w:rPr>
          <w:rFonts w:ascii="Century Gothic" w:hAnsi="Century Gothic"/>
          <w:b/>
          <w:sz w:val="28"/>
          <w:szCs w:val="28"/>
        </w:rPr>
        <w:tab/>
        <w:t>108</w:t>
      </w:r>
    </w:p>
    <w:p w14:paraId="1AF65C7F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>Official OR Presiding Judge Ballot (overall scoring)</w:t>
      </w:r>
      <w:r w:rsidRPr="00AB084E">
        <w:rPr>
          <w:rFonts w:ascii="Century Gothic" w:hAnsi="Century Gothic"/>
          <w:sz w:val="21"/>
          <w:szCs w:val="21"/>
        </w:rPr>
        <w:tab/>
        <w:t>109</w:t>
      </w:r>
    </w:p>
    <w:p w14:paraId="78472FA0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>Official OR Mock Trial Score Sheet for Attorneys</w:t>
      </w:r>
      <w:r w:rsidRPr="00AB084E">
        <w:rPr>
          <w:rFonts w:ascii="Century Gothic" w:hAnsi="Century Gothic"/>
          <w:sz w:val="21"/>
          <w:szCs w:val="21"/>
        </w:rPr>
        <w:tab/>
        <w:t>111</w:t>
      </w:r>
    </w:p>
    <w:p w14:paraId="5DFB15DE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>Official OR Score Sheet for Witnesses</w:t>
      </w:r>
      <w:r w:rsidRPr="00AB084E">
        <w:rPr>
          <w:rFonts w:ascii="Century Gothic" w:hAnsi="Century Gothic"/>
          <w:sz w:val="21"/>
          <w:szCs w:val="21"/>
        </w:rPr>
        <w:tab/>
        <w:t>113</w:t>
      </w:r>
    </w:p>
    <w:p w14:paraId="0482D286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>Individual Evaluation Rubric for students &amp; teachers</w:t>
      </w:r>
      <w:r w:rsidRPr="00AB084E">
        <w:rPr>
          <w:rFonts w:ascii="Century Gothic" w:hAnsi="Century Gothic"/>
          <w:sz w:val="21"/>
          <w:szCs w:val="21"/>
        </w:rPr>
        <w:tab/>
        <w:t>115</w:t>
      </w:r>
    </w:p>
    <w:p w14:paraId="29D30F3C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</w:p>
    <w:p w14:paraId="20FC3F40" w14:textId="77777777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</w:p>
    <w:p w14:paraId="0813348C" w14:textId="54F58A42" w:rsidR="001A6611" w:rsidRPr="002941D8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b/>
          <w:sz w:val="28"/>
          <w:szCs w:val="28"/>
        </w:rPr>
      </w:pPr>
      <w:r w:rsidRPr="002941D8">
        <w:rPr>
          <w:rFonts w:ascii="Century Gothic" w:hAnsi="Century Gothic"/>
          <w:b/>
          <w:sz w:val="28"/>
          <w:szCs w:val="28"/>
        </w:rPr>
        <w:t>Section 6 - After the Mock Trial</w:t>
      </w:r>
      <w:r>
        <w:rPr>
          <w:rFonts w:ascii="Century Gothic" w:hAnsi="Century Gothic"/>
          <w:b/>
          <w:sz w:val="28"/>
          <w:szCs w:val="28"/>
        </w:rPr>
        <w:tab/>
      </w:r>
      <w:r w:rsidR="00D5037B">
        <w:rPr>
          <w:rFonts w:ascii="Century Gothic" w:hAnsi="Century Gothic"/>
          <w:b/>
          <w:sz w:val="28"/>
          <w:szCs w:val="28"/>
        </w:rPr>
        <w:t>122</w:t>
      </w:r>
    </w:p>
    <w:p w14:paraId="63D39E79" w14:textId="1687D6DA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>Socratic Seminar Discussion - Essential Questions</w:t>
      </w:r>
      <w:r w:rsidRPr="00AB084E">
        <w:rPr>
          <w:rFonts w:ascii="Century Gothic" w:hAnsi="Century Gothic"/>
          <w:sz w:val="21"/>
          <w:szCs w:val="21"/>
        </w:rPr>
        <w:tab/>
      </w:r>
      <w:r w:rsidR="00D5037B">
        <w:rPr>
          <w:rFonts w:ascii="Century Gothic" w:hAnsi="Century Gothic"/>
          <w:sz w:val="21"/>
          <w:szCs w:val="21"/>
        </w:rPr>
        <w:t>123</w:t>
      </w:r>
    </w:p>
    <w:p w14:paraId="487369F7" w14:textId="521EF46F" w:rsidR="001A6611" w:rsidRPr="00AB084E" w:rsidRDefault="001A6611" w:rsidP="001A6611">
      <w:pPr>
        <w:tabs>
          <w:tab w:val="left" w:pos="540"/>
          <w:tab w:val="right" w:leader="dot" w:pos="9000"/>
        </w:tabs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>Final Reflection</w:t>
      </w:r>
      <w:r w:rsidRPr="00AB084E">
        <w:rPr>
          <w:rFonts w:ascii="Century Gothic" w:hAnsi="Century Gothic"/>
          <w:sz w:val="21"/>
          <w:szCs w:val="21"/>
        </w:rPr>
        <w:tab/>
      </w:r>
      <w:r w:rsidR="00D5037B">
        <w:rPr>
          <w:rFonts w:ascii="Century Gothic" w:hAnsi="Century Gothic"/>
          <w:sz w:val="21"/>
          <w:szCs w:val="21"/>
        </w:rPr>
        <w:t>124</w:t>
      </w:r>
    </w:p>
    <w:p w14:paraId="4ECF0821" w14:textId="77777777" w:rsidR="001A6611" w:rsidRPr="00AB084E" w:rsidRDefault="001A6611" w:rsidP="001A6611">
      <w:pPr>
        <w:tabs>
          <w:tab w:val="left" w:pos="2688"/>
        </w:tabs>
        <w:rPr>
          <w:rFonts w:ascii="Century Gothic" w:hAnsi="Century Gothic"/>
          <w:sz w:val="21"/>
          <w:szCs w:val="21"/>
        </w:rPr>
      </w:pPr>
      <w:r w:rsidRPr="00AB084E">
        <w:rPr>
          <w:rFonts w:ascii="Century Gothic" w:hAnsi="Century Gothic"/>
          <w:sz w:val="21"/>
          <w:szCs w:val="21"/>
        </w:rPr>
        <w:tab/>
      </w:r>
      <w:bookmarkStart w:id="0" w:name="_GoBack"/>
      <w:bookmarkEnd w:id="0"/>
    </w:p>
    <w:sectPr w:rsidR="001A6611" w:rsidRPr="00AB084E" w:rsidSect="0069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8168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993DAF" w14:textId="77777777" w:rsidR="00AB084E" w:rsidRDefault="00FD45D6" w:rsidP="00B67D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E0451B" w14:textId="77777777" w:rsidR="00AB084E" w:rsidRDefault="00FD45D6" w:rsidP="008F1B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entury Gothic" w:hAnsi="Century Gothic"/>
        <w:sz w:val="20"/>
        <w:szCs w:val="20"/>
      </w:rPr>
      <w:id w:val="-1589758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7F194A" w14:textId="77777777" w:rsidR="00AB084E" w:rsidRPr="008F1B15" w:rsidRDefault="00FD45D6" w:rsidP="00B67D4E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sz w:val="20"/>
            <w:szCs w:val="20"/>
          </w:rPr>
        </w:pPr>
        <w:r w:rsidRPr="008F1B15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8F1B15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8F1B15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8F1B15">
          <w:rPr>
            <w:rStyle w:val="PageNumber"/>
            <w:rFonts w:ascii="Century Gothic" w:hAnsi="Century Gothic"/>
            <w:noProof/>
            <w:sz w:val="20"/>
            <w:szCs w:val="20"/>
          </w:rPr>
          <w:t>1</w:t>
        </w:r>
        <w:r w:rsidRPr="008F1B15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3AF9FB15" w14:textId="77777777" w:rsidR="00AB084E" w:rsidRPr="008F1B15" w:rsidRDefault="00FD45D6" w:rsidP="008F1B15">
    <w:pPr>
      <w:pStyle w:val="Footer"/>
      <w:ind w:right="360"/>
      <w:rPr>
        <w:rFonts w:ascii="Century Gothic" w:hAnsi="Century Gothic"/>
        <w:sz w:val="18"/>
        <w:szCs w:val="18"/>
      </w:rPr>
    </w:pPr>
    <w:r w:rsidRPr="008F1B15">
      <w:rPr>
        <w:rFonts w:ascii="Century Gothic" w:hAnsi="Century Gothic"/>
        <w:i/>
        <w:sz w:val="18"/>
        <w:szCs w:val="18"/>
      </w:rPr>
      <w:t>Bergeron v. Glampers</w:t>
    </w:r>
    <w:r w:rsidRPr="008F1B15">
      <w:rPr>
        <w:rFonts w:ascii="Century Gothic" w:hAnsi="Century Gothic"/>
        <w:sz w:val="18"/>
        <w:szCs w:val="18"/>
      </w:rPr>
      <w:t xml:space="preserve"> Mock Trial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11"/>
    <w:rsid w:val="001A6611"/>
    <w:rsid w:val="0069014D"/>
    <w:rsid w:val="00AA24DF"/>
    <w:rsid w:val="00D5037B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A1DC"/>
  <w15:chartTrackingRefBased/>
  <w15:docId w15:val="{C0CA66A8-E333-DA45-8A48-8C2BB277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1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11"/>
  </w:style>
  <w:style w:type="character" w:styleId="PageNumber">
    <w:name w:val="page number"/>
    <w:basedOn w:val="DefaultParagraphFont"/>
    <w:uiPriority w:val="99"/>
    <w:semiHidden/>
    <w:unhideWhenUsed/>
    <w:rsid w:val="001A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roomlaw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hyperlink" Target="http://2ndcircuit.leoncountyfl.gov/teenCourt/resources/JudgeScript.pdf" TargetMode="External"/><Relationship Id="rId4" Type="http://schemas.openxmlformats.org/officeDocument/2006/relationships/image" Target="media/image1.tiff"/><Relationship Id="rId9" Type="http://schemas.openxmlformats.org/officeDocument/2006/relationships/hyperlink" Target="http://www.mocktrial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2019-04-24T19:49:00Z</dcterms:created>
  <dcterms:modified xsi:type="dcterms:W3CDTF">2019-04-24T20:35:00Z</dcterms:modified>
</cp:coreProperties>
</file>